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B695" w14:textId="77777777" w:rsidR="007611ED" w:rsidRPr="007611ED" w:rsidRDefault="007611ED" w:rsidP="007611ED">
      <w:pPr>
        <w:spacing w:before="100" w:beforeAutospacing="1" w:after="100" w:afterAutospacing="1"/>
        <w:outlineLvl w:val="2"/>
        <w:rPr>
          <w:rFonts w:ascii="Libre Baskerville" w:eastAsia="Times New Roman" w:hAnsi="Libre Baskerville" w:cs="Times New Roman"/>
          <w:color w:val="000000"/>
          <w:sz w:val="27"/>
          <w:szCs w:val="27"/>
        </w:rPr>
      </w:pPr>
      <w:r w:rsidRPr="007611ED">
        <w:rPr>
          <w:rFonts w:ascii="Libre Baskerville" w:eastAsia="Times New Roman" w:hAnsi="Libre Baskerville" w:cs="Times New Roman"/>
          <w:color w:val="000000"/>
          <w:sz w:val="27"/>
          <w:szCs w:val="27"/>
        </w:rPr>
        <w:t>SAHA Studio’da yeni dönem başladı</w:t>
      </w:r>
    </w:p>
    <w:p w14:paraId="3E0E5BA1" w14:textId="77777777" w:rsidR="007611ED" w:rsidRPr="007611ED" w:rsidRDefault="007611ED" w:rsidP="007611ED">
      <w:pPr>
        <w:spacing w:after="100" w:afterAutospacing="1"/>
        <w:rPr>
          <w:rFonts w:ascii="Open Sans" w:eastAsia="Times New Roman" w:hAnsi="Open Sans" w:cs="Open Sans"/>
          <w:color w:val="212529"/>
          <w:spacing w:val="15"/>
        </w:rPr>
      </w:pPr>
      <w:r w:rsidRPr="007611ED">
        <w:rPr>
          <w:rFonts w:ascii="Open Sans" w:eastAsia="Times New Roman" w:hAnsi="Open Sans" w:cs="Open Sans"/>
          <w:color w:val="212529"/>
          <w:spacing w:val="15"/>
        </w:rPr>
        <w:t>SAHA’nın davetli sanatçılara Beyoğlu’ndaki 350 m2’lik mekanında etkileşime açık bir çalışma alanı ile projeleri için araştırma, üretim, sergileme ve sunum bütçesine ek küratöryel destek sağlayan programı SAHA Studio, beş yeni sanatçıyla yeni dönemine başladı. </w:t>
      </w:r>
    </w:p>
    <w:p w14:paraId="47DDFFBD" w14:textId="34517C01" w:rsidR="007611ED" w:rsidRPr="007611ED" w:rsidRDefault="007611ED" w:rsidP="007611ED">
      <w:pPr>
        <w:spacing w:after="100" w:afterAutospacing="1"/>
        <w:rPr>
          <w:rFonts w:ascii="Open Sans" w:eastAsia="Times New Roman" w:hAnsi="Open Sans" w:cs="Open Sans"/>
          <w:color w:val="212529"/>
          <w:spacing w:val="15"/>
        </w:rPr>
      </w:pPr>
      <w:r w:rsidRPr="007611ED">
        <w:rPr>
          <w:rFonts w:ascii="Open Sans" w:eastAsia="Times New Roman" w:hAnsi="Open Sans" w:cs="Open Sans"/>
          <w:color w:val="212529"/>
          <w:spacing w:val="15"/>
        </w:rPr>
        <w:fldChar w:fldCharType="begin"/>
      </w:r>
      <w:r w:rsidRPr="007611ED">
        <w:rPr>
          <w:rFonts w:ascii="Open Sans" w:eastAsia="Times New Roman" w:hAnsi="Open Sans" w:cs="Open Sans"/>
          <w:color w:val="212529"/>
          <w:spacing w:val="15"/>
        </w:rPr>
        <w:instrText xml:space="preserve"> INCLUDEPICTURE "/Users/simay/Library/Group Containers/UBF8T346G9.ms/WebArchiveCopyPasteTempFiles/com.microsoft.Word/saha-studioda-yeni-donem-basladi-large.jpg" \* MERGEFORMATINET </w:instrText>
      </w:r>
      <w:r w:rsidRPr="007611ED">
        <w:rPr>
          <w:rFonts w:ascii="Open Sans" w:eastAsia="Times New Roman" w:hAnsi="Open Sans" w:cs="Open Sans"/>
          <w:color w:val="212529"/>
          <w:spacing w:val="15"/>
        </w:rPr>
        <w:fldChar w:fldCharType="separate"/>
      </w:r>
      <w:r w:rsidRPr="007611ED">
        <w:rPr>
          <w:rFonts w:ascii="Open Sans" w:eastAsia="Times New Roman" w:hAnsi="Open Sans" w:cs="Open Sans"/>
          <w:noProof/>
          <w:color w:val="212529"/>
          <w:spacing w:val="15"/>
        </w:rPr>
        <w:drawing>
          <wp:inline distT="0" distB="0" distL="0" distR="0" wp14:anchorId="270690B2" wp14:editId="5A316736">
            <wp:extent cx="5943600" cy="1783715"/>
            <wp:effectExtent l="0" t="0" r="0" b="0"/>
            <wp:docPr id="1" name="Picture 1" descr="SAHA Studio’da yeni dönem baş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A Studio’da yeni dönem başlad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83715"/>
                    </a:xfrm>
                    <a:prstGeom prst="rect">
                      <a:avLst/>
                    </a:prstGeom>
                    <a:noFill/>
                    <a:ln>
                      <a:noFill/>
                    </a:ln>
                  </pic:spPr>
                </pic:pic>
              </a:graphicData>
            </a:graphic>
          </wp:inline>
        </w:drawing>
      </w:r>
      <w:r w:rsidRPr="007611ED">
        <w:rPr>
          <w:rFonts w:ascii="Open Sans" w:eastAsia="Times New Roman" w:hAnsi="Open Sans" w:cs="Open Sans"/>
          <w:color w:val="212529"/>
          <w:spacing w:val="15"/>
        </w:rPr>
        <w:fldChar w:fldCharType="end"/>
      </w:r>
    </w:p>
    <w:p w14:paraId="2AA8BDBE" w14:textId="77777777" w:rsidR="007611ED" w:rsidRPr="007611ED" w:rsidRDefault="007611ED" w:rsidP="007611ED">
      <w:pPr>
        <w:spacing w:after="100" w:afterAutospacing="1"/>
        <w:rPr>
          <w:rFonts w:ascii="Open Sans" w:eastAsia="Times New Roman" w:hAnsi="Open Sans" w:cs="Open Sans"/>
          <w:color w:val="212529"/>
          <w:spacing w:val="15"/>
        </w:rPr>
      </w:pPr>
      <w:r w:rsidRPr="007611ED">
        <w:rPr>
          <w:rFonts w:ascii="Open Sans" w:eastAsia="Times New Roman" w:hAnsi="Open Sans" w:cs="Open Sans"/>
          <w:color w:val="212529"/>
          <w:spacing w:val="15"/>
        </w:rPr>
        <w:t>Sanatçı Ali Kazma, SAHA Direktörü Çelenk Bafra ve küratör Kevser Güler’den oluşan 2023-2024 SAHA Studio Seçici Kurulu, programın 2021 yılı katılımcıları ile SAHA Sürdürülebilirlik Fonu kapsamında Türkiye'nin farklı kentlerinde iş birliği yapılan bağımsız sanat inisiyatiflerinin işaret ettiği 38 aday arasından iki ayrı döneme katılacak sanatçıları belirledi: Bu yıl SAHA Studio’nun Mart-Eylül 2023 arasındaki beşinci dönemine Cansu Çakar, Burak Delier, Merve Ertufan, Burak Kabadayı ve Evrim Kavcar katılıyor. </w:t>
      </w:r>
    </w:p>
    <w:p w14:paraId="2683F1D3" w14:textId="77777777" w:rsidR="007611ED" w:rsidRPr="007611ED" w:rsidRDefault="007611ED" w:rsidP="007611ED">
      <w:pPr>
        <w:spacing w:after="100" w:afterAutospacing="1"/>
        <w:rPr>
          <w:rFonts w:ascii="Open Sans" w:eastAsia="Times New Roman" w:hAnsi="Open Sans" w:cs="Open Sans"/>
          <w:color w:val="212529"/>
          <w:spacing w:val="15"/>
        </w:rPr>
      </w:pPr>
      <w:r w:rsidRPr="007611ED">
        <w:rPr>
          <w:rFonts w:ascii="Open Sans" w:eastAsia="Times New Roman" w:hAnsi="Open Sans" w:cs="Open Sans"/>
          <w:color w:val="212529"/>
          <w:spacing w:val="15"/>
        </w:rPr>
        <w:t>SAHA Studio’nun yeni dönem sanatçılarından Cansu Çakar’ın üretimleri tezhip ve minyatür gibi geleneksel sanat formlarını çağdaş sanat uygulamaları ve konularıyla araştırmaya dayanıyor. Üretimlerinde minyatürün geleneksel formatını da yeniden tanımlayan sanatçının kolektif üretme ve düşünme geleneğine olan ilgisi atölye çalışmalarında karşılığını buluyor. </w:t>
      </w:r>
    </w:p>
    <w:p w14:paraId="2EE0F04A" w14:textId="77777777" w:rsidR="007611ED" w:rsidRPr="007611ED" w:rsidRDefault="007611ED" w:rsidP="007611ED">
      <w:pPr>
        <w:rPr>
          <w:rFonts w:ascii="Times New Roman" w:eastAsia="Times New Roman" w:hAnsi="Times New Roman" w:cs="Times New Roman"/>
        </w:rPr>
      </w:pPr>
    </w:p>
    <w:p w14:paraId="5DE8A63A" w14:textId="77777777" w:rsidR="007611ED" w:rsidRDefault="007611ED" w:rsidP="007611ED">
      <w:pPr>
        <w:pStyle w:val="NormalWeb"/>
        <w:spacing w:before="0" w:beforeAutospacing="0"/>
        <w:rPr>
          <w:rFonts w:ascii="Open Sans" w:hAnsi="Open Sans" w:cs="Open Sans"/>
          <w:color w:val="212529"/>
          <w:spacing w:val="15"/>
        </w:rPr>
      </w:pPr>
      <w:r>
        <w:rPr>
          <w:rFonts w:ascii="Open Sans" w:hAnsi="Open Sans" w:cs="Open Sans"/>
          <w:color w:val="212529"/>
          <w:spacing w:val="15"/>
        </w:rPr>
        <w:t>Kolektif ve bireysel çalışmalarında kapitalizm ve güncel sanat pratikleri arasındaki ilişkiyi görünür kılmakla ilgilenen Burak Delier, gerilla taktikleri ve gündelik yaşamdan ödünç aldığı stratejilerle absürt kesişmeler yaratarak hayatı bir araştırma nesnesi haline getiriyor. </w:t>
      </w:r>
    </w:p>
    <w:p w14:paraId="413DDE74" w14:textId="77777777" w:rsidR="007611ED" w:rsidRDefault="007611ED" w:rsidP="007611ED">
      <w:pPr>
        <w:pStyle w:val="NormalWeb"/>
        <w:spacing w:before="0" w:beforeAutospacing="0"/>
        <w:rPr>
          <w:rFonts w:ascii="Open Sans" w:hAnsi="Open Sans" w:cs="Open Sans"/>
          <w:color w:val="212529"/>
          <w:spacing w:val="15"/>
        </w:rPr>
      </w:pPr>
      <w:r>
        <w:rPr>
          <w:rFonts w:ascii="Open Sans" w:hAnsi="Open Sans" w:cs="Open Sans"/>
          <w:color w:val="212529"/>
          <w:spacing w:val="15"/>
        </w:rPr>
        <w:lastRenderedPageBreak/>
        <w:t>Merve Ertufan video, ses ve metin ile çalışıyor. Zihnin mikrofiziği denebilecek kadar detaya inen, dil ve alışkanlıkların arkasında yatan mekanizmalara, tutarsızlıklara ve çıkmazlara bakan bir pratiği olan sanatçı, bulmacalar ve imkansız hikayeler eşliğinde otobiyografik kurgular yazıyor. </w:t>
      </w:r>
    </w:p>
    <w:p w14:paraId="7D8BEABE" w14:textId="2DB9CC86" w:rsidR="007611ED" w:rsidRDefault="007611ED" w:rsidP="007611ED">
      <w:pPr>
        <w:pStyle w:val="NormalWeb"/>
        <w:spacing w:before="0" w:beforeAutospacing="0"/>
        <w:rPr>
          <w:rFonts w:ascii="Open Sans" w:hAnsi="Open Sans" w:cs="Open Sans"/>
          <w:color w:val="212529"/>
          <w:spacing w:val="15"/>
        </w:rPr>
      </w:pPr>
      <w:r>
        <w:rPr>
          <w:rFonts w:ascii="Open Sans" w:hAnsi="Open Sans" w:cs="Open Sans"/>
          <w:color w:val="212529"/>
          <w:spacing w:val="15"/>
        </w:rPr>
        <w:fldChar w:fldCharType="begin"/>
      </w:r>
      <w:r>
        <w:rPr>
          <w:rFonts w:ascii="Open Sans" w:hAnsi="Open Sans" w:cs="Open Sans"/>
          <w:color w:val="212529"/>
          <w:spacing w:val="15"/>
        </w:rPr>
        <w:instrText xml:space="preserve"> INCLUDEPICTURE "/Users/simay/Library/Group Containers/UBF8T346G9.ms/WebArchiveCopyPasteTempFiles/com.microsoft.Word/saha-studioda-yeni-donem-basladi-large.png" \* MERGEFORMATINET </w:instrText>
      </w:r>
      <w:r>
        <w:rPr>
          <w:rFonts w:ascii="Open Sans" w:hAnsi="Open Sans" w:cs="Open Sans"/>
          <w:color w:val="212529"/>
          <w:spacing w:val="15"/>
        </w:rPr>
        <w:fldChar w:fldCharType="separate"/>
      </w:r>
      <w:r>
        <w:rPr>
          <w:rFonts w:ascii="Open Sans" w:hAnsi="Open Sans" w:cs="Open Sans"/>
          <w:noProof/>
          <w:color w:val="212529"/>
          <w:spacing w:val="15"/>
        </w:rPr>
        <w:drawing>
          <wp:inline distT="0" distB="0" distL="0" distR="0" wp14:anchorId="1ACA4C95" wp14:editId="221F818D">
            <wp:extent cx="5943600" cy="3665220"/>
            <wp:effectExtent l="0" t="0" r="0" b="5080"/>
            <wp:docPr id="2" name="Picture 2" descr="SAHA Studio’da yeni dönem baş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HA Studio’da yeni dönem başlad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65220"/>
                    </a:xfrm>
                    <a:prstGeom prst="rect">
                      <a:avLst/>
                    </a:prstGeom>
                    <a:noFill/>
                    <a:ln>
                      <a:noFill/>
                    </a:ln>
                  </pic:spPr>
                </pic:pic>
              </a:graphicData>
            </a:graphic>
          </wp:inline>
        </w:drawing>
      </w:r>
      <w:r>
        <w:rPr>
          <w:rFonts w:ascii="Open Sans" w:hAnsi="Open Sans" w:cs="Open Sans"/>
          <w:color w:val="212529"/>
          <w:spacing w:val="15"/>
        </w:rPr>
        <w:fldChar w:fldCharType="end"/>
      </w:r>
    </w:p>
    <w:p w14:paraId="29E28E80" w14:textId="77777777" w:rsidR="00ED5009" w:rsidRDefault="00ED5009" w:rsidP="00ED5009">
      <w:pPr>
        <w:pStyle w:val="NormalWeb"/>
        <w:spacing w:before="0" w:beforeAutospacing="0"/>
        <w:rPr>
          <w:rFonts w:ascii="Open Sans" w:hAnsi="Open Sans" w:cs="Open Sans"/>
          <w:color w:val="212529"/>
          <w:spacing w:val="15"/>
        </w:rPr>
      </w:pPr>
      <w:r>
        <w:rPr>
          <w:rFonts w:ascii="Open Sans" w:hAnsi="Open Sans" w:cs="Open Sans"/>
          <w:color w:val="212529"/>
          <w:spacing w:val="15"/>
        </w:rPr>
        <w:t>Video ve yerleştirmelerle enerji harcama biçimlerine ve hareketin formlarına odaklanan Burak Kabadayı, dinamik sistemler, enerji alışverişinde bulunan ve zaman içinde evrilen yapılar üzerinden bir çevre kurmakla ilgileniyor. </w:t>
      </w:r>
    </w:p>
    <w:p w14:paraId="73817B32" w14:textId="77777777" w:rsidR="00ED5009" w:rsidRDefault="00ED5009" w:rsidP="00ED5009">
      <w:pPr>
        <w:pStyle w:val="NormalWeb"/>
        <w:spacing w:before="0" w:beforeAutospacing="0"/>
        <w:rPr>
          <w:rFonts w:ascii="Open Sans" w:hAnsi="Open Sans" w:cs="Open Sans"/>
          <w:color w:val="212529"/>
          <w:spacing w:val="15"/>
        </w:rPr>
      </w:pPr>
      <w:r>
        <w:rPr>
          <w:rFonts w:ascii="Open Sans" w:hAnsi="Open Sans" w:cs="Open Sans"/>
          <w:color w:val="212529"/>
          <w:spacing w:val="15"/>
        </w:rPr>
        <w:t>Evrim Kavcar ise sanatsal pratiğinde iz çıkarma, kalıp ve döküm gibi tekniklerin yanı sıra röportajlardan, görsellerden ve ses kayıtlarından yararlanıyor. Kaydedilen ve hatırlanan arasındaki çelişkilerden yola çıkan çalışmaları, gerçeklik ve kurmaca arasındaki boşluğun dikkatten kaçmış olabilecekleri ortaya çıkarabileceği yarı-belgesel bir yaklaşıma varıyor. </w:t>
      </w:r>
    </w:p>
    <w:p w14:paraId="5FD4CF8D" w14:textId="2AED785B" w:rsidR="007611ED" w:rsidRPr="00ED5009" w:rsidRDefault="00ED5009" w:rsidP="00ED5009">
      <w:pPr>
        <w:pStyle w:val="NormalWeb"/>
        <w:spacing w:before="0" w:beforeAutospacing="0"/>
        <w:rPr>
          <w:rFonts w:ascii="Open Sans" w:hAnsi="Open Sans" w:cs="Open Sans"/>
          <w:color w:val="212529"/>
          <w:spacing w:val="15"/>
        </w:rPr>
      </w:pPr>
      <w:r>
        <w:rPr>
          <w:rFonts w:ascii="Open Sans" w:hAnsi="Open Sans" w:cs="Open Sans"/>
          <w:color w:val="212529"/>
          <w:spacing w:val="15"/>
        </w:rPr>
        <w:t>SAHA bu yıl ayrıca Atina merkezli Artworks ve New York merkezli Artis iş birliğiyle Yunanistan ve İsrail'den küratör ve araştırmacıları İstanbul'da konuk etmeyi planlıyor.</w:t>
      </w:r>
    </w:p>
    <w:sectPr w:rsidR="007611ED" w:rsidRPr="00ED500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6492" w14:textId="77777777" w:rsidR="001B109F" w:rsidRDefault="001B109F" w:rsidP="00ED5009">
      <w:r>
        <w:separator/>
      </w:r>
    </w:p>
  </w:endnote>
  <w:endnote w:type="continuationSeparator" w:id="0">
    <w:p w14:paraId="51798FB9" w14:textId="77777777" w:rsidR="001B109F" w:rsidRDefault="001B109F" w:rsidP="00ED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EB8B" w14:textId="77777777" w:rsidR="001B109F" w:rsidRDefault="001B109F" w:rsidP="00ED5009">
      <w:r>
        <w:separator/>
      </w:r>
    </w:p>
  </w:footnote>
  <w:footnote w:type="continuationSeparator" w:id="0">
    <w:p w14:paraId="31D589E8" w14:textId="77777777" w:rsidR="001B109F" w:rsidRDefault="001B109F" w:rsidP="00ED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09C1" w14:textId="3D0D3287" w:rsidR="00ED5009" w:rsidRDefault="00ED5009" w:rsidP="00ED5009">
    <w:pPr>
      <w:pStyle w:val="Header"/>
      <w:jc w:val="right"/>
      <w:rPr>
        <w:rFonts w:ascii="Open Sans" w:hAnsi="Open Sans" w:cs="Open Sans"/>
        <w:b/>
        <w:bCs/>
        <w:i/>
        <w:iCs/>
        <w:color w:val="C4C4C4"/>
        <w:spacing w:val="15"/>
        <w:sz w:val="18"/>
        <w:szCs w:val="18"/>
        <w:shd w:val="clear" w:color="auto" w:fill="FFFFFF"/>
      </w:rPr>
    </w:pPr>
    <w:r>
      <w:rPr>
        <w:rFonts w:ascii="Open Sans" w:hAnsi="Open Sans" w:cs="Open Sans"/>
        <w:b/>
        <w:bCs/>
        <w:i/>
        <w:iCs/>
        <w:color w:val="C4C4C4"/>
        <w:spacing w:val="15"/>
        <w:sz w:val="18"/>
        <w:szCs w:val="18"/>
        <w:shd w:val="clear" w:color="auto" w:fill="FFFFFF"/>
      </w:rPr>
      <w:t>30.03.2023</w:t>
    </w:r>
  </w:p>
  <w:p w14:paraId="3E5841E1" w14:textId="1CB4C7E2" w:rsidR="00ED5009" w:rsidRDefault="00ED5009" w:rsidP="00ED5009">
    <w:pPr>
      <w:pStyle w:val="Header"/>
      <w:jc w:val="right"/>
    </w:pPr>
    <w:hyperlink r:id="rId1" w:history="1">
      <w:r w:rsidRPr="00C265E3">
        <w:rPr>
          <w:rStyle w:val="Hyperlink"/>
        </w:rPr>
        <w:t>https://artam.com/makaleler/konular-konuklar/saha-studioda-yeni-donem-basladi</w:t>
      </w:r>
    </w:hyperlink>
  </w:p>
  <w:p w14:paraId="52D29890" w14:textId="77777777" w:rsidR="00ED5009" w:rsidRDefault="00ED5009" w:rsidP="00ED500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ED"/>
    <w:rsid w:val="001B109F"/>
    <w:rsid w:val="007611ED"/>
    <w:rsid w:val="00ED500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DE93511"/>
  <w15:chartTrackingRefBased/>
  <w15:docId w15:val="{C9620314-9A0E-5043-9DA0-E203DE87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11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11ED"/>
    <w:rPr>
      <w:rFonts w:ascii="Times New Roman" w:eastAsia="Times New Roman" w:hAnsi="Times New Roman" w:cs="Times New Roman"/>
      <w:b/>
      <w:bCs/>
      <w:sz w:val="27"/>
      <w:szCs w:val="27"/>
    </w:rPr>
  </w:style>
  <w:style w:type="paragraph" w:styleId="NormalWeb">
    <w:name w:val="Normal (Web)"/>
    <w:basedOn w:val="Normal"/>
    <w:uiPriority w:val="99"/>
    <w:unhideWhenUsed/>
    <w:rsid w:val="007611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11ED"/>
  </w:style>
  <w:style w:type="paragraph" w:styleId="Header">
    <w:name w:val="header"/>
    <w:basedOn w:val="Normal"/>
    <w:link w:val="HeaderChar"/>
    <w:uiPriority w:val="99"/>
    <w:unhideWhenUsed/>
    <w:rsid w:val="00ED5009"/>
    <w:pPr>
      <w:tabs>
        <w:tab w:val="center" w:pos="4680"/>
        <w:tab w:val="right" w:pos="9360"/>
      </w:tabs>
    </w:pPr>
  </w:style>
  <w:style w:type="character" w:customStyle="1" w:styleId="HeaderChar">
    <w:name w:val="Header Char"/>
    <w:basedOn w:val="DefaultParagraphFont"/>
    <w:link w:val="Header"/>
    <w:uiPriority w:val="99"/>
    <w:rsid w:val="00ED5009"/>
  </w:style>
  <w:style w:type="paragraph" w:styleId="Footer">
    <w:name w:val="footer"/>
    <w:basedOn w:val="Normal"/>
    <w:link w:val="FooterChar"/>
    <w:uiPriority w:val="99"/>
    <w:unhideWhenUsed/>
    <w:rsid w:val="00ED5009"/>
    <w:pPr>
      <w:tabs>
        <w:tab w:val="center" w:pos="4680"/>
        <w:tab w:val="right" w:pos="9360"/>
      </w:tabs>
    </w:pPr>
  </w:style>
  <w:style w:type="character" w:customStyle="1" w:styleId="FooterChar">
    <w:name w:val="Footer Char"/>
    <w:basedOn w:val="DefaultParagraphFont"/>
    <w:link w:val="Footer"/>
    <w:uiPriority w:val="99"/>
    <w:rsid w:val="00ED5009"/>
  </w:style>
  <w:style w:type="character" w:styleId="Hyperlink">
    <w:name w:val="Hyperlink"/>
    <w:basedOn w:val="DefaultParagraphFont"/>
    <w:uiPriority w:val="99"/>
    <w:unhideWhenUsed/>
    <w:rsid w:val="00ED5009"/>
    <w:rPr>
      <w:color w:val="0563C1" w:themeColor="hyperlink"/>
      <w:u w:val="single"/>
    </w:rPr>
  </w:style>
  <w:style w:type="character" w:styleId="UnresolvedMention">
    <w:name w:val="Unresolved Mention"/>
    <w:basedOn w:val="DefaultParagraphFont"/>
    <w:uiPriority w:val="99"/>
    <w:semiHidden/>
    <w:unhideWhenUsed/>
    <w:rsid w:val="00ED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24459">
      <w:bodyDiv w:val="1"/>
      <w:marLeft w:val="0"/>
      <w:marRight w:val="0"/>
      <w:marTop w:val="0"/>
      <w:marBottom w:val="0"/>
      <w:divBdr>
        <w:top w:val="none" w:sz="0" w:space="0" w:color="auto"/>
        <w:left w:val="none" w:sz="0" w:space="0" w:color="auto"/>
        <w:bottom w:val="none" w:sz="0" w:space="0" w:color="auto"/>
        <w:right w:val="none" w:sz="0" w:space="0" w:color="auto"/>
      </w:divBdr>
    </w:div>
    <w:div w:id="748432017">
      <w:bodyDiv w:val="1"/>
      <w:marLeft w:val="0"/>
      <w:marRight w:val="0"/>
      <w:marTop w:val="0"/>
      <w:marBottom w:val="0"/>
      <w:divBdr>
        <w:top w:val="none" w:sz="0" w:space="0" w:color="auto"/>
        <w:left w:val="none" w:sz="0" w:space="0" w:color="auto"/>
        <w:bottom w:val="none" w:sz="0" w:space="0" w:color="auto"/>
        <w:right w:val="none" w:sz="0" w:space="0" w:color="auto"/>
      </w:divBdr>
    </w:div>
    <w:div w:id="931353703">
      <w:bodyDiv w:val="1"/>
      <w:marLeft w:val="0"/>
      <w:marRight w:val="0"/>
      <w:marTop w:val="0"/>
      <w:marBottom w:val="0"/>
      <w:divBdr>
        <w:top w:val="none" w:sz="0" w:space="0" w:color="auto"/>
        <w:left w:val="none" w:sz="0" w:space="0" w:color="auto"/>
        <w:bottom w:val="none" w:sz="0" w:space="0" w:color="auto"/>
        <w:right w:val="none" w:sz="0" w:space="0" w:color="auto"/>
      </w:divBdr>
      <w:divsChild>
        <w:div w:id="1376003223">
          <w:marLeft w:val="0"/>
          <w:marRight w:val="0"/>
          <w:marTop w:val="0"/>
          <w:marBottom w:val="0"/>
          <w:divBdr>
            <w:top w:val="none" w:sz="0" w:space="0" w:color="auto"/>
            <w:left w:val="none" w:sz="0" w:space="0" w:color="auto"/>
            <w:bottom w:val="none" w:sz="0" w:space="0" w:color="auto"/>
            <w:right w:val="none" w:sz="0" w:space="0" w:color="auto"/>
          </w:divBdr>
        </w:div>
        <w:div w:id="127239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artam.com/makaleler/konular-konuklar/saha-studioda-yeni-donem-basl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Simay Teomete</dc:creator>
  <cp:keywords/>
  <dc:description/>
  <cp:lastModifiedBy>Simay Teomete</cp:lastModifiedBy>
  <cp:revision>1</cp:revision>
  <dcterms:created xsi:type="dcterms:W3CDTF">2023-04-04T12:04:00Z</dcterms:created>
  <dcterms:modified xsi:type="dcterms:W3CDTF">2023-04-04T12:19:00Z</dcterms:modified>
</cp:coreProperties>
</file>