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8F84" w14:textId="27D8652D" w:rsidR="009A18AD" w:rsidRDefault="009A18AD">
      <w:r>
        <w:fldChar w:fldCharType="begin"/>
      </w:r>
      <w:r>
        <w:instrText xml:space="preserve"> INCLUDEPICTURE "http://www.prnet.com.tr/NewClips/2022/11/29/000011967/85476919.jpg"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06842E" wp14:editId="2330F29E">
            <wp:extent cx="5943600" cy="6009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A18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AD"/>
    <w:rsid w:val="009A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73E56E"/>
  <w15:chartTrackingRefBased/>
  <w15:docId w15:val="{08E5CA40-DDAD-7D41-B70D-4DBE0313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Simay Teomete</dc:creator>
  <cp:keywords/>
  <dc:description/>
  <cp:lastModifiedBy>Simay Teomete</cp:lastModifiedBy>
  <cp:revision>1</cp:revision>
  <dcterms:created xsi:type="dcterms:W3CDTF">2022-11-29T15:13:00Z</dcterms:created>
  <dcterms:modified xsi:type="dcterms:W3CDTF">2022-11-29T15:16:00Z</dcterms:modified>
</cp:coreProperties>
</file>