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40" w:rsidRDefault="00CE6507" w:rsidP="005627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</w:rPr>
        <w:t>SAHA Derneği,</w:t>
      </w:r>
      <w:r w:rsidR="003D5897" w:rsidRPr="003D5897">
        <w:t xml:space="preserve"> </w:t>
      </w:r>
      <w:r w:rsidR="003D5897" w:rsidRPr="003D5897">
        <w:rPr>
          <w:rFonts w:ascii="Times New Roman" w:hAnsi="Times New Roman" w:cs="Times New Roman"/>
          <w:b/>
          <w:noProof/>
          <w:sz w:val="36"/>
          <w:szCs w:val="36"/>
        </w:rPr>
        <w:t>İnci Eviner, Suna Kafadar, Aykan Safoğlu ve Ali Taptık’ın</w:t>
      </w:r>
      <w:r w:rsidR="003D5897">
        <w:rPr>
          <w:rFonts w:ascii="Times New Roman" w:hAnsi="Times New Roman" w:cs="Times New Roman"/>
          <w:b/>
          <w:noProof/>
          <w:sz w:val="36"/>
          <w:szCs w:val="36"/>
        </w:rPr>
        <w:t xml:space="preserve"> katıldığı  </w:t>
      </w:r>
    </w:p>
    <w:p w:rsidR="00BB540A" w:rsidRPr="00562718" w:rsidRDefault="00943240" w:rsidP="0056271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>“</w:t>
      </w:r>
      <w:r w:rsidR="00A0460F" w:rsidRPr="00A0460F">
        <w:rPr>
          <w:rFonts w:ascii="Times New Roman" w:hAnsi="Times New Roman" w:cs="Times New Roman"/>
          <w:b/>
          <w:noProof/>
          <w:sz w:val="36"/>
          <w:szCs w:val="36"/>
        </w:rPr>
        <w:t>Home</w:t>
      </w:r>
      <w:r w:rsidR="00F01B02">
        <w:rPr>
          <w:rFonts w:ascii="Times New Roman" w:hAnsi="Times New Roman" w:cs="Times New Roman"/>
          <w:b/>
          <w:noProof/>
          <w:sz w:val="36"/>
          <w:szCs w:val="36"/>
        </w:rPr>
        <w:t xml:space="preserve"> W</w:t>
      </w:r>
      <w:r w:rsidR="00A0460F" w:rsidRPr="00A0460F">
        <w:rPr>
          <w:rFonts w:ascii="Times New Roman" w:hAnsi="Times New Roman" w:cs="Times New Roman"/>
          <w:b/>
          <w:noProof/>
          <w:sz w:val="36"/>
          <w:szCs w:val="36"/>
        </w:rPr>
        <w:t>orks 7</w:t>
      </w:r>
      <w:r>
        <w:rPr>
          <w:rFonts w:ascii="Times New Roman" w:hAnsi="Times New Roman" w:cs="Times New Roman"/>
          <w:b/>
          <w:noProof/>
          <w:sz w:val="36"/>
          <w:szCs w:val="36"/>
        </w:rPr>
        <w:t>”</w:t>
      </w:r>
      <w:r w:rsidR="00A0460F" w:rsidRPr="00A0460F">
        <w:rPr>
          <w:rFonts w:ascii="Times New Roman" w:hAnsi="Times New Roman" w:cs="Times New Roman"/>
          <w:b/>
          <w:noProof/>
          <w:sz w:val="36"/>
          <w:szCs w:val="36"/>
        </w:rPr>
        <w:t>y</w:t>
      </w:r>
      <w:r w:rsidR="00A0460F">
        <w:rPr>
          <w:rFonts w:ascii="Times New Roman" w:hAnsi="Times New Roman" w:cs="Times New Roman"/>
          <w:b/>
          <w:noProof/>
          <w:sz w:val="36"/>
          <w:szCs w:val="36"/>
        </w:rPr>
        <w:t>e</w:t>
      </w:r>
      <w:r w:rsidR="00A0460F" w:rsidRPr="00A0460F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="00A0460F">
        <w:rPr>
          <w:rFonts w:ascii="Times New Roman" w:hAnsi="Times New Roman" w:cs="Times New Roman"/>
          <w:b/>
          <w:noProof/>
          <w:sz w:val="36"/>
          <w:szCs w:val="36"/>
        </w:rPr>
        <w:t>destek veriyor.</w:t>
      </w:r>
    </w:p>
    <w:p w:rsidR="00562718" w:rsidRDefault="00562718" w:rsidP="00C909F4">
      <w:pPr>
        <w:spacing w:after="0" w:line="240" w:lineRule="auto"/>
        <w:rPr>
          <w:rFonts w:ascii="Helvetica" w:hAnsi="Helvetica" w:cs="Helvetica"/>
          <w:noProof/>
          <w:color w:val="000000"/>
          <w:sz w:val="18"/>
          <w:szCs w:val="18"/>
          <w:shd w:val="clear" w:color="auto" w:fill="FFFFFF"/>
        </w:rPr>
      </w:pPr>
    </w:p>
    <w:p w:rsidR="00BB540A" w:rsidRDefault="00C909F4" w:rsidP="00C909F4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4968E5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t>SAHA Derneği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, </w:t>
      </w:r>
      <w:r w:rsidR="00943240" w:rsidRP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Lübnan Plastik Sanatlar Derneği </w:t>
      </w:r>
      <w:r w:rsidR="00F01B02" w:rsidRPr="00E8006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Ashkal Alwan tarafından </w:t>
      </w:r>
      <w:r w:rsid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11</w:t>
      </w:r>
      <w:r w:rsidR="00BB540A" w:rsidRPr="00BB540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–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2</w:t>
      </w:r>
      <w:r w:rsid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4</w:t>
      </w:r>
      <w:r w:rsidR="00BB540A" w:rsidRPr="00BB540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Kasım</w:t>
      </w:r>
      <w:r w:rsidR="00BB540A" w:rsidRPr="00BB540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BB540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2015 </w:t>
      </w:r>
      <w:r w:rsidR="00BB540A" w:rsidRPr="00C909F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tarihleri arasında</w:t>
      </w:r>
      <w:r w:rsidR="00BB540A" w:rsidRPr="00BB540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düzenlene</w:t>
      </w:r>
      <w:r w:rsidR="003D589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n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“</w:t>
      </w:r>
      <w:r w:rsid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Home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Works 7</w:t>
      </w:r>
      <w:r w:rsid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”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ye davet edilen </w:t>
      </w:r>
      <w:r w:rsidR="00F01B02" w:rsidRPr="00E8006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İnci Eviner, Suna Kafadar, Aykan Safoğlu ve Ali Taptık’ın üretimlerine </w:t>
      </w:r>
      <w:r w:rsid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prodüksiyon desteği veriyor. K</w:t>
      </w:r>
      <w:r w:rsidR="00943240" w:rsidRP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ültürel örf ve adetler üzerine çokdisipli</w:t>
      </w:r>
      <w:r w:rsid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nli s</w:t>
      </w:r>
      <w:r w:rsidR="00943240" w:rsidRP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ergiler, konuşmalar, gösterimler, yayınlar ve performanslar içeren forumun küratörlüğünü</w:t>
      </w:r>
      <w:r w:rsid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="00943240" w:rsidRP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Frie Leysen, Bassam El Bar</w:t>
      </w:r>
      <w:r w:rsid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oni ve Christine Tohme üstleniyor.</w:t>
      </w:r>
    </w:p>
    <w:p w:rsidR="00943240" w:rsidRDefault="00943240" w:rsidP="00C909F4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C909F4" w:rsidRDefault="00EA304D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Forumda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sipariş üzerine gerçekleştirilen projelerden, </w:t>
      </w:r>
      <w:r w:rsidR="00ED0B37" w:rsidRPr="00ED0B3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Marwan Rechmaoui, Ghassan Zard, Dictaphone Gro</w:t>
      </w:r>
      <w:r w:rsidR="000F03D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up ve Natascha Sadr Haghighian’ın eserleri</w:t>
      </w:r>
      <w:r w:rsidR="0094324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="000F03D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24 Kasım 2015 tarihine kadar gösterimde kalacak.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F01B02" w:rsidRP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What Hope Looks Like After Hope (On Constructive Alienation) ve On Water, Rosemary and Mercury adlı sergiler ise 10 Aralık 2015’e kadar devam edece</w:t>
      </w:r>
      <w:r w:rsidR="00F01B0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k.</w:t>
      </w:r>
    </w:p>
    <w:p w:rsidR="00F01B02" w:rsidRDefault="00F01B02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D6613D" w:rsidRPr="00562718" w:rsidRDefault="00D6613D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32135E" w:rsidRPr="00562718" w:rsidTr="00C63532">
        <w:tc>
          <w:tcPr>
            <w:tcW w:w="9039" w:type="dxa"/>
            <w:shd w:val="clear" w:color="auto" w:fill="auto"/>
          </w:tcPr>
          <w:p w:rsidR="00E80DE8" w:rsidRPr="00562718" w:rsidRDefault="00E8006D" w:rsidP="00E12F90">
            <w:pPr>
              <w:pStyle w:val="right"/>
              <w:spacing w:before="0" w:beforeAutospacing="0" w:after="0" w:afterAutospacing="0"/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  <w:t>Ashkal Alwan</w:t>
            </w:r>
          </w:p>
          <w:p w:rsidR="0032135E" w:rsidRPr="00562718" w:rsidRDefault="00E8006D" w:rsidP="00943240">
            <w:pPr>
              <w:pStyle w:val="right"/>
              <w:spacing w:before="0" w:beforeAutospacing="0" w:after="0" w:afterAutospacing="0"/>
              <w:rPr>
                <w:b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Lübnan Plastik Sanatlar Derneği Ashkal Alwan, Beyrut merkezli kâr amacı gütmeyen bir organizasyon. 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K</w:t>
            </w:r>
            <w:r w:rsidR="00943240"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urum 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18 yılı aşkın süredir, disiplinler ve medya üzerinden yaratıcı ve entellektüel çabanın üretimi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ni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, kolaylaştırılması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nı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ve dolaşımın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ı sağlıyor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943240"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Home Works Forum, 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Ashkal Alwan’ın programları 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dahilinde,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Lübnan ve yurtdışında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ki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küratörlerin projelerinden oluşan kültürel pratikler üzerine düz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enleniyor. Bu kapsamda, 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sanatçı kitapları ve basılı işlerin yayımlanması, misafir sanatçı programları ve video prodüksiyonu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ile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gösterim programlarını içeren Video Works düzenlen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iyor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. Ashkal Alwan, Beyrut’ta sanat eğitimi ve üretimi için kullandığı 2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000</w:t>
            </w:r>
            <w:r w:rsidR="00943240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8006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m²’lik mekânı Home Workspace’i 2011 yılında kullanıma açtı.</w:t>
            </w:r>
          </w:p>
        </w:tc>
      </w:tr>
    </w:tbl>
    <w:p w:rsidR="00085BEF" w:rsidRPr="005912F0" w:rsidRDefault="00085BEF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85BEF" w:rsidRPr="00E57E3A" w:rsidTr="00C63532">
        <w:tc>
          <w:tcPr>
            <w:tcW w:w="9039" w:type="dxa"/>
            <w:shd w:val="clear" w:color="auto" w:fill="auto"/>
          </w:tcPr>
          <w:p w:rsidR="00085BEF" w:rsidRPr="00E57E3A" w:rsidRDefault="001E4EE1" w:rsidP="001E4EE1">
            <w:pPr>
              <w:spacing w:after="0" w:line="240" w:lineRule="auto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SAHA Derneği: 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Kâr amacı gütmeyen bir sivil toplum kuruluşu olarak, çağdaş sanatı destekleme amacında birleşen bir grup sanatsever tarafından 2011 yılında kuruldu. Dernek, Türkiye çağdaş sanatının tanınırlığını ve bilinirliğini artırma</w:t>
            </w:r>
            <w:r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k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ama</w:t>
            </w:r>
            <w:r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cıyla,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bu doğrultudaki projelere karşılıksız destek veriyor. Evrensel değerlere saygılı ve demokratik duruşuyla, Türkiye çağdaş sanatı için özgür bir “saha” oluşturulmasını misyon ediniyor.</w:t>
            </w:r>
          </w:p>
        </w:tc>
      </w:tr>
    </w:tbl>
    <w:p w:rsidR="00085BEF" w:rsidRDefault="00085BEF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60FE4" w:rsidRPr="00660FE4" w:rsidRDefault="00966793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5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www.saha.org.tr</w:t>
        </w:r>
      </w:hyperlink>
    </w:p>
    <w:p w:rsidR="00660FE4" w:rsidRPr="00660FE4" w:rsidRDefault="00966793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6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facebook.com/SAHA-Dernegi</w:t>
        </w:r>
      </w:hyperlink>
    </w:p>
    <w:p w:rsidR="00660FE4" w:rsidRPr="00660FE4" w:rsidRDefault="00966793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7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twitter.com/SAHA</w:t>
        </w:r>
      </w:hyperlink>
    </w:p>
    <w:p w:rsidR="00660FE4" w:rsidRPr="00CE6507" w:rsidRDefault="00660FE4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</w:rPr>
      </w:pPr>
    </w:p>
    <w:sectPr w:rsidR="00660FE4" w:rsidRPr="00CE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07"/>
    <w:rsid w:val="000074D1"/>
    <w:rsid w:val="00020921"/>
    <w:rsid w:val="00035589"/>
    <w:rsid w:val="00035EDE"/>
    <w:rsid w:val="00035F34"/>
    <w:rsid w:val="00085BEF"/>
    <w:rsid w:val="00095CCB"/>
    <w:rsid w:val="000F03DD"/>
    <w:rsid w:val="00100B2C"/>
    <w:rsid w:val="0010745D"/>
    <w:rsid w:val="001423BD"/>
    <w:rsid w:val="001D26C2"/>
    <w:rsid w:val="001E15DE"/>
    <w:rsid w:val="001E4EE1"/>
    <w:rsid w:val="00262723"/>
    <w:rsid w:val="0032135E"/>
    <w:rsid w:val="003D5897"/>
    <w:rsid w:val="00477727"/>
    <w:rsid w:val="004968E5"/>
    <w:rsid w:val="004C3FF7"/>
    <w:rsid w:val="004C6136"/>
    <w:rsid w:val="004D7812"/>
    <w:rsid w:val="004E4862"/>
    <w:rsid w:val="00562718"/>
    <w:rsid w:val="005912F0"/>
    <w:rsid w:val="00595AC1"/>
    <w:rsid w:val="005A7448"/>
    <w:rsid w:val="00660FE4"/>
    <w:rsid w:val="006822A4"/>
    <w:rsid w:val="006D3DB6"/>
    <w:rsid w:val="00705313"/>
    <w:rsid w:val="00727F33"/>
    <w:rsid w:val="007A5AFA"/>
    <w:rsid w:val="007B585E"/>
    <w:rsid w:val="007E4B45"/>
    <w:rsid w:val="00876473"/>
    <w:rsid w:val="00880EBC"/>
    <w:rsid w:val="00890592"/>
    <w:rsid w:val="008A52EC"/>
    <w:rsid w:val="008C11D2"/>
    <w:rsid w:val="00903242"/>
    <w:rsid w:val="00926D37"/>
    <w:rsid w:val="00943240"/>
    <w:rsid w:val="00966793"/>
    <w:rsid w:val="00A0460F"/>
    <w:rsid w:val="00A43511"/>
    <w:rsid w:val="00A77583"/>
    <w:rsid w:val="00AE3261"/>
    <w:rsid w:val="00AE42C1"/>
    <w:rsid w:val="00B42363"/>
    <w:rsid w:val="00B47FA2"/>
    <w:rsid w:val="00B9648B"/>
    <w:rsid w:val="00BB540A"/>
    <w:rsid w:val="00BD620F"/>
    <w:rsid w:val="00BE5158"/>
    <w:rsid w:val="00C909F4"/>
    <w:rsid w:val="00C93080"/>
    <w:rsid w:val="00CD6BE9"/>
    <w:rsid w:val="00CE25D6"/>
    <w:rsid w:val="00CE6507"/>
    <w:rsid w:val="00D6613D"/>
    <w:rsid w:val="00E06FA0"/>
    <w:rsid w:val="00E12F90"/>
    <w:rsid w:val="00E218F5"/>
    <w:rsid w:val="00E8006D"/>
    <w:rsid w:val="00E80DE8"/>
    <w:rsid w:val="00EA304D"/>
    <w:rsid w:val="00EB176C"/>
    <w:rsid w:val="00ED0B37"/>
    <w:rsid w:val="00F01B02"/>
    <w:rsid w:val="00F6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basedOn w:val="Normal"/>
    <w:rsid w:val="000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2">
    <w:name w:val="h2"/>
    <w:basedOn w:val="DefaultParagraphFont"/>
    <w:rsid w:val="00C909F4"/>
  </w:style>
  <w:style w:type="character" w:customStyle="1" w:styleId="apple-converted-space">
    <w:name w:val="apple-converted-space"/>
    <w:basedOn w:val="DefaultParagraphFont"/>
    <w:rsid w:val="00C90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basedOn w:val="Normal"/>
    <w:rsid w:val="000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2">
    <w:name w:val="h2"/>
    <w:basedOn w:val="DefaultParagraphFont"/>
    <w:rsid w:val="00C909F4"/>
  </w:style>
  <w:style w:type="character" w:customStyle="1" w:styleId="apple-converted-space">
    <w:name w:val="apple-converted-space"/>
    <w:basedOn w:val="DefaultParagraphFont"/>
    <w:rsid w:val="00C9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SAHA_Istanbu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SAHA-Dernegi/117518818416428" TargetMode="External"/><Relationship Id="rId5" Type="http://schemas.openxmlformats.org/officeDocument/2006/relationships/hyperlink" Target="http://www.saha.org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stajyer</dc:creator>
  <cp:keywords/>
  <dc:description/>
  <cp:lastModifiedBy>yavuz.parlar</cp:lastModifiedBy>
  <cp:revision>68</cp:revision>
  <dcterms:created xsi:type="dcterms:W3CDTF">2015-05-20T11:59:00Z</dcterms:created>
  <dcterms:modified xsi:type="dcterms:W3CDTF">2015-11-17T17:19:00Z</dcterms:modified>
</cp:coreProperties>
</file>