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69" w:rsidRDefault="00AB4369" w:rsidP="00AB4369">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SAHA Derneği, </w:t>
      </w:r>
      <w:r w:rsidRPr="00AB4369">
        <w:rPr>
          <w:rFonts w:ascii="Times New Roman" w:hAnsi="Times New Roman" w:cs="Times New Roman"/>
          <w:b/>
          <w:noProof/>
          <w:sz w:val="36"/>
          <w:szCs w:val="36"/>
        </w:rPr>
        <w:t xml:space="preserve">Barış Doğrusöz'ün </w:t>
      </w:r>
    </w:p>
    <w:p w:rsidR="00AB4369" w:rsidRPr="00AB4369" w:rsidRDefault="00AB4369" w:rsidP="00AB4369">
      <w:pPr>
        <w:spacing w:after="0" w:line="240" w:lineRule="auto"/>
        <w:jc w:val="center"/>
        <w:rPr>
          <w:rFonts w:ascii="Times New Roman" w:hAnsi="Times New Roman" w:cs="Times New Roman"/>
          <w:noProof/>
        </w:rPr>
      </w:pPr>
      <w:r w:rsidRPr="00AB4369">
        <w:rPr>
          <w:rFonts w:ascii="Times New Roman" w:hAnsi="Times New Roman" w:cs="Times New Roman"/>
          <w:b/>
          <w:noProof/>
          <w:sz w:val="36"/>
          <w:szCs w:val="36"/>
        </w:rPr>
        <w:t>yeni eser üretimine destek verdi.</w:t>
      </w:r>
    </w:p>
    <w:p w:rsidR="00AB4369" w:rsidRDefault="00AB4369" w:rsidP="00AB4369">
      <w:pPr>
        <w:rPr>
          <w:rFonts w:ascii="Times New Roman" w:hAnsi="Times New Roman" w:cs="Times New Roman"/>
          <w:noProof/>
        </w:rPr>
      </w:pPr>
    </w:p>
    <w:p w:rsidR="00AB4369" w:rsidRPr="00AB4369" w:rsidRDefault="00AB4369" w:rsidP="00AB4369">
      <w:pPr>
        <w:rPr>
          <w:rFonts w:ascii="Times New Roman" w:hAnsi="Times New Roman" w:cs="Times New Roman"/>
          <w:noProof/>
        </w:rPr>
      </w:pPr>
      <w:r w:rsidRPr="00AB4369">
        <w:rPr>
          <w:rFonts w:ascii="Times New Roman" w:hAnsi="Times New Roman" w:cs="Times New Roman"/>
          <w:noProof/>
        </w:rPr>
        <w:t xml:space="preserve">SAHA, Paris'te bulunan Kadist'te 24 Şubat–16 Nisan 2017 tarihleri arasında düzenlenen “Conceal, </w:t>
      </w:r>
      <w:r w:rsidR="002D3898" w:rsidRPr="00AB4369">
        <w:rPr>
          <w:rFonts w:ascii="Times New Roman" w:hAnsi="Times New Roman" w:cs="Times New Roman"/>
          <w:noProof/>
        </w:rPr>
        <w:t>Cover With Sand, Replicate, Translate, Restore</w:t>
      </w:r>
      <w:r w:rsidRPr="00AB4369">
        <w:rPr>
          <w:rFonts w:ascii="Times New Roman" w:hAnsi="Times New Roman" w:cs="Times New Roman"/>
          <w:noProof/>
        </w:rPr>
        <w:t>” adlı sergiye davet edilen Barış Doğrusöz'ün yen</w:t>
      </w:r>
      <w:r>
        <w:rPr>
          <w:rFonts w:ascii="Times New Roman" w:hAnsi="Times New Roman" w:cs="Times New Roman"/>
          <w:noProof/>
        </w:rPr>
        <w:t xml:space="preserve">i eser üretimine destek verdi. </w:t>
      </w:r>
      <w:r w:rsidR="00B44294">
        <w:rPr>
          <w:rFonts w:ascii="Times New Roman" w:hAnsi="Times New Roman" w:cs="Times New Roman"/>
          <w:noProof/>
        </w:rPr>
        <w:t>Sergi,</w:t>
      </w:r>
      <w:r w:rsidRPr="00AB4369">
        <w:rPr>
          <w:rFonts w:ascii="Times New Roman" w:hAnsi="Times New Roman" w:cs="Times New Roman"/>
          <w:noProof/>
        </w:rPr>
        <w:t xml:space="preserve"> çatışma halindeki nesneleri ele alan sanatsal projeleri ortaya koyarken, bir araç veya tanık olarak rollerini de inceliyor. </w:t>
      </w:r>
      <w:r w:rsidR="00B44294">
        <w:rPr>
          <w:rFonts w:ascii="Times New Roman" w:hAnsi="Times New Roman" w:cs="Times New Roman"/>
          <w:noProof/>
        </w:rPr>
        <w:t>S</w:t>
      </w:r>
      <w:r w:rsidR="00B44294" w:rsidRPr="00AB4369">
        <w:rPr>
          <w:rFonts w:ascii="Times New Roman" w:hAnsi="Times New Roman" w:cs="Times New Roman"/>
          <w:noProof/>
        </w:rPr>
        <w:t>anatçıların yöntemlerinin vurgulanması için</w:t>
      </w:r>
      <w:r w:rsidR="00B44294">
        <w:rPr>
          <w:rFonts w:ascii="Times New Roman" w:hAnsi="Times New Roman" w:cs="Times New Roman"/>
          <w:noProof/>
        </w:rPr>
        <w:t>,</w:t>
      </w:r>
      <w:r w:rsidR="00B44294" w:rsidRPr="00AB4369">
        <w:rPr>
          <w:rFonts w:ascii="Times New Roman" w:hAnsi="Times New Roman" w:cs="Times New Roman"/>
          <w:noProof/>
        </w:rPr>
        <w:t xml:space="preserve"> </w:t>
      </w:r>
      <w:r w:rsidR="00B44294">
        <w:rPr>
          <w:rFonts w:ascii="Times New Roman" w:hAnsi="Times New Roman" w:cs="Times New Roman"/>
          <w:noProof/>
        </w:rPr>
        <w:t>e</w:t>
      </w:r>
      <w:r w:rsidRPr="00AB4369">
        <w:rPr>
          <w:rFonts w:ascii="Times New Roman" w:hAnsi="Times New Roman" w:cs="Times New Roman"/>
          <w:noProof/>
        </w:rPr>
        <w:t>serlerin farklı evrelerdeki aşamaları</w:t>
      </w:r>
      <w:r w:rsidR="002D3898">
        <w:rPr>
          <w:rFonts w:ascii="Times New Roman" w:hAnsi="Times New Roman" w:cs="Times New Roman"/>
          <w:noProof/>
        </w:rPr>
        <w:t>nı da</w:t>
      </w:r>
      <w:r w:rsidR="00B44294" w:rsidRPr="00B44294">
        <w:rPr>
          <w:rFonts w:ascii="Times New Roman" w:hAnsi="Times New Roman" w:cs="Times New Roman"/>
          <w:noProof/>
        </w:rPr>
        <w:t xml:space="preserve"> </w:t>
      </w:r>
      <w:r w:rsidR="00B44294" w:rsidRPr="00AB4369">
        <w:rPr>
          <w:rFonts w:ascii="Times New Roman" w:hAnsi="Times New Roman" w:cs="Times New Roman"/>
          <w:noProof/>
        </w:rPr>
        <w:t>göster</w:t>
      </w:r>
      <w:r w:rsidR="002D3898">
        <w:rPr>
          <w:rFonts w:ascii="Times New Roman" w:hAnsi="Times New Roman" w:cs="Times New Roman"/>
          <w:noProof/>
        </w:rPr>
        <w:t>en sergide</w:t>
      </w:r>
      <w:r w:rsidR="00B44294">
        <w:rPr>
          <w:rFonts w:ascii="Times New Roman" w:hAnsi="Times New Roman" w:cs="Times New Roman"/>
          <w:noProof/>
        </w:rPr>
        <w:t xml:space="preserve">, </w:t>
      </w:r>
      <w:r w:rsidRPr="00AB4369">
        <w:rPr>
          <w:rFonts w:ascii="Times New Roman" w:hAnsi="Times New Roman" w:cs="Times New Roman"/>
          <w:noProof/>
        </w:rPr>
        <w:t>tarihsel referanslar, mevcut siyasi sorunlara bir cevap ile birlikte sunuluyor.</w:t>
      </w:r>
    </w:p>
    <w:p w:rsidR="00AB4369" w:rsidRPr="00AB4369" w:rsidRDefault="00AB4369" w:rsidP="00AB4369">
      <w:pPr>
        <w:rPr>
          <w:rFonts w:ascii="Times New Roman" w:hAnsi="Times New Roman" w:cs="Times New Roman"/>
          <w:noProof/>
        </w:rPr>
      </w:pPr>
      <w:r w:rsidRPr="00AB4369">
        <w:rPr>
          <w:rFonts w:ascii="Times New Roman" w:hAnsi="Times New Roman" w:cs="Times New Roman"/>
          <w:noProof/>
        </w:rPr>
        <w:t xml:space="preserve">Barış Doğrusöz'ün </w:t>
      </w:r>
      <w:r w:rsidR="008D38E1">
        <w:rPr>
          <w:rFonts w:ascii="Times New Roman" w:hAnsi="Times New Roman" w:cs="Times New Roman"/>
          <w:noProof/>
        </w:rPr>
        <w:t>“</w:t>
      </w:r>
      <w:r w:rsidR="008D38E1" w:rsidRPr="008D38E1">
        <w:rPr>
          <w:rFonts w:ascii="Times New Roman" w:hAnsi="Times New Roman" w:cs="Times New Roman"/>
          <w:noProof/>
        </w:rPr>
        <w:t>Europos Dura project - a relational excavation</w:t>
      </w:r>
      <w:r w:rsidR="008D38E1">
        <w:rPr>
          <w:rFonts w:ascii="Times New Roman" w:hAnsi="Times New Roman" w:cs="Times New Roman"/>
          <w:noProof/>
        </w:rPr>
        <w:t xml:space="preserve">” adlı </w:t>
      </w:r>
      <w:bookmarkStart w:id="0" w:name="_GoBack"/>
      <w:bookmarkEnd w:id="0"/>
      <w:r w:rsidRPr="00AB4369">
        <w:rPr>
          <w:rFonts w:ascii="Times New Roman" w:hAnsi="Times New Roman" w:cs="Times New Roman"/>
          <w:noProof/>
        </w:rPr>
        <w:t>videosu, kalenin gömülmesinin bir direniş stratejisi haline geldiği Suriye'deki Europos Dura arkeolojik alanının bir çalışmasını sunuyor. Çıkar çatışmalarını devam ettiren ve sanat ile iktidar arasındaki ilişkiyi vurgulayan uluslararası krizlerle karşı karşıya olduğumuz bu günlerde, yönetim, kültürel miras sorusu ile</w:t>
      </w:r>
      <w:r>
        <w:rPr>
          <w:rFonts w:ascii="Times New Roman" w:hAnsi="Times New Roman" w:cs="Times New Roman"/>
          <w:noProof/>
        </w:rPr>
        <w:t xml:space="preserve"> okunabiliyor</w:t>
      </w:r>
      <w:r w:rsidRPr="00AB4369">
        <w:rPr>
          <w:rFonts w:ascii="Times New Roman" w:hAnsi="Times New Roman" w:cs="Times New Roman"/>
          <w:noProof/>
        </w:rPr>
        <w:t>.</w:t>
      </w:r>
    </w:p>
    <w:p w:rsidR="00AB4369" w:rsidRPr="00AB4369" w:rsidRDefault="00AB4369" w:rsidP="00AB4369">
      <w:pPr>
        <w:rPr>
          <w:rFonts w:ascii="Times New Roman" w:hAnsi="Times New Roman" w:cs="Times New Roman"/>
          <w:noProof/>
        </w:rPr>
      </w:pPr>
      <w:r w:rsidRPr="00AB4369">
        <w:rPr>
          <w:rFonts w:ascii="Times New Roman" w:hAnsi="Times New Roman" w:cs="Times New Roman"/>
          <w:b/>
          <w:noProof/>
        </w:rPr>
        <w:t>Sanatçılar:</w:t>
      </w:r>
      <w:r w:rsidRPr="00AB4369">
        <w:rPr>
          <w:rFonts w:ascii="Times New Roman" w:hAnsi="Times New Roman" w:cs="Times New Roman"/>
          <w:noProof/>
        </w:rPr>
        <w:t xml:space="preserve"> Pio Abad, Mariana Castillo Deball, Barış Doğrusöz, Chrysanthi Koumianaki ve Alexandra Pirici.</w:t>
      </w:r>
    </w:p>
    <w:p w:rsidR="00AB4369" w:rsidRPr="00667195" w:rsidRDefault="00AB4369" w:rsidP="00AB4369">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4369" w:rsidRPr="00DC4377" w:rsidTr="00091CF0">
        <w:trPr>
          <w:trHeight w:val="895"/>
        </w:trPr>
        <w:tc>
          <w:tcPr>
            <w:tcW w:w="9322" w:type="dxa"/>
            <w:shd w:val="clear" w:color="auto" w:fill="auto"/>
          </w:tcPr>
          <w:p w:rsidR="00AB4369" w:rsidRPr="00AB4369" w:rsidRDefault="00AB4369" w:rsidP="00091CF0">
            <w:pPr>
              <w:spacing w:after="0" w:line="240" w:lineRule="auto"/>
              <w:rPr>
                <w:rFonts w:ascii="Times New Roman" w:eastAsia="Times New Roman" w:hAnsi="Times New Roman" w:cs="Times New Roman"/>
                <w:b/>
                <w:noProof/>
                <w:color w:val="000000"/>
                <w:sz w:val="18"/>
                <w:szCs w:val="18"/>
                <w:shd w:val="clear" w:color="auto" w:fill="FFFFFF"/>
                <w:lang w:eastAsia="tr-TR"/>
              </w:rPr>
            </w:pPr>
            <w:r w:rsidRPr="00AB4369">
              <w:rPr>
                <w:rFonts w:ascii="Times New Roman" w:eastAsia="Times New Roman" w:hAnsi="Times New Roman" w:cs="Times New Roman"/>
                <w:b/>
                <w:noProof/>
                <w:color w:val="000000"/>
                <w:sz w:val="18"/>
                <w:szCs w:val="18"/>
                <w:shd w:val="clear" w:color="auto" w:fill="FFFFFF"/>
                <w:lang w:eastAsia="tr-TR"/>
              </w:rPr>
              <w:t xml:space="preserve">Barış Doğrusöz </w:t>
            </w:r>
          </w:p>
          <w:p w:rsidR="00AB4369" w:rsidRPr="00756D9A" w:rsidRDefault="00AB4369" w:rsidP="00AB4369">
            <w:pPr>
              <w:spacing w:after="0" w:line="240" w:lineRule="auto"/>
              <w:rPr>
                <w:rFonts w:ascii="Times New Roman" w:eastAsia="Times New Roman" w:hAnsi="Times New Roman" w:cs="Times New Roman"/>
                <w:noProof/>
                <w:color w:val="000000"/>
                <w:sz w:val="18"/>
                <w:szCs w:val="18"/>
                <w:shd w:val="clear" w:color="auto" w:fill="FFFFFF"/>
                <w:lang w:eastAsia="tr-TR"/>
              </w:rPr>
            </w:pPr>
            <w:r>
              <w:rPr>
                <w:rFonts w:ascii="Times New Roman" w:eastAsia="Times New Roman" w:hAnsi="Times New Roman" w:cs="Times New Roman"/>
                <w:noProof/>
                <w:color w:val="000000"/>
                <w:sz w:val="18"/>
                <w:szCs w:val="18"/>
                <w:shd w:val="clear" w:color="auto" w:fill="FFFFFF"/>
                <w:lang w:eastAsia="tr-TR"/>
              </w:rPr>
              <w:t xml:space="preserve">Strasbourg’da doğdu ve </w:t>
            </w:r>
            <w:r w:rsidRPr="00AB4369">
              <w:rPr>
                <w:rFonts w:ascii="Times New Roman" w:eastAsia="Times New Roman" w:hAnsi="Times New Roman" w:cs="Times New Roman"/>
                <w:noProof/>
                <w:color w:val="000000"/>
                <w:sz w:val="18"/>
                <w:szCs w:val="18"/>
                <w:shd w:val="clear" w:color="auto" w:fill="FFFFFF"/>
                <w:lang w:eastAsia="tr-TR"/>
              </w:rPr>
              <w:t xml:space="preserve">2001’de BA derecesiyle ve 2003’te ise MFA derecesiyle HEAR’dan (Haute Ecole des Arts du Rhin - Ecole Supérieure des Beaux-Arts Le Quai) mezun oldu. Doğrusöz’ün </w:t>
            </w:r>
            <w:r>
              <w:rPr>
                <w:rFonts w:ascii="Times New Roman" w:eastAsia="Times New Roman" w:hAnsi="Times New Roman" w:cs="Times New Roman"/>
                <w:noProof/>
                <w:color w:val="000000"/>
                <w:sz w:val="18"/>
                <w:szCs w:val="18"/>
                <w:shd w:val="clear" w:color="auto" w:fill="FFFFFF"/>
                <w:lang w:eastAsia="tr-TR"/>
              </w:rPr>
              <w:t xml:space="preserve">2017 baharında </w:t>
            </w:r>
            <w:r w:rsidRPr="00AB4369">
              <w:rPr>
                <w:rFonts w:ascii="Times New Roman" w:eastAsia="Times New Roman" w:hAnsi="Times New Roman" w:cs="Times New Roman"/>
                <w:noProof/>
                <w:color w:val="000000"/>
                <w:sz w:val="18"/>
                <w:szCs w:val="18"/>
                <w:shd w:val="clear" w:color="auto" w:fill="FFFFFF"/>
                <w:lang w:eastAsia="tr-TR"/>
              </w:rPr>
              <w:t>Shargah Bienali’nde gösterilecek olan işleri, daha önce Abbemuseum, Eindhoven (2016); SALT Beyoğlu, İstanbul (2015); Asia Culture Center, Gwangju (2015); nGBK, Berlin (2015); ve Crossing Borders, Traversing anlatılar sempozyumu, University of St. Andrews (2014)’ta sergilendi.</w:t>
            </w:r>
          </w:p>
        </w:tc>
      </w:tr>
    </w:tbl>
    <w:p w:rsidR="00AB4369" w:rsidRPr="00667195" w:rsidRDefault="00AB4369" w:rsidP="00AB4369">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4369" w:rsidRPr="00DC4377" w:rsidTr="00091CF0">
        <w:trPr>
          <w:trHeight w:val="895"/>
        </w:trPr>
        <w:tc>
          <w:tcPr>
            <w:tcW w:w="9322" w:type="dxa"/>
            <w:shd w:val="clear" w:color="auto" w:fill="auto"/>
          </w:tcPr>
          <w:p w:rsidR="00AB4369" w:rsidRPr="00756D9A" w:rsidRDefault="00AB4369" w:rsidP="00091CF0">
            <w:pPr>
              <w:spacing w:after="0" w:line="240" w:lineRule="auto"/>
              <w:rPr>
                <w:rFonts w:ascii="Times New Roman" w:hAnsi="Times New Roman"/>
                <w:b/>
                <w:bCs/>
                <w:noProof/>
                <w:sz w:val="18"/>
                <w:szCs w:val="18"/>
              </w:rPr>
            </w:pPr>
            <w:r>
              <w:rPr>
                <w:rFonts w:ascii="Times New Roman" w:hAnsi="Times New Roman"/>
                <w:b/>
                <w:bCs/>
                <w:noProof/>
                <w:sz w:val="18"/>
                <w:szCs w:val="18"/>
              </w:rPr>
              <w:t>Kadist</w:t>
            </w:r>
          </w:p>
          <w:p w:rsidR="00AB4369" w:rsidRPr="00756D9A" w:rsidRDefault="00AB4369" w:rsidP="00091CF0">
            <w:pPr>
              <w:spacing w:after="0" w:line="240" w:lineRule="auto"/>
              <w:rPr>
                <w:rFonts w:ascii="Times New Roman" w:eastAsia="Times New Roman" w:hAnsi="Times New Roman" w:cs="Times New Roman"/>
                <w:noProof/>
                <w:color w:val="000000"/>
                <w:sz w:val="18"/>
                <w:szCs w:val="18"/>
                <w:shd w:val="clear" w:color="auto" w:fill="FFFFFF"/>
                <w:lang w:eastAsia="tr-TR"/>
              </w:rPr>
            </w:pPr>
            <w:r w:rsidRPr="00AB4369">
              <w:rPr>
                <w:rFonts w:ascii="Times New Roman" w:eastAsia="Times New Roman" w:hAnsi="Times New Roman" w:cs="Times New Roman"/>
                <w:noProof/>
                <w:color w:val="000000"/>
                <w:sz w:val="18"/>
                <w:szCs w:val="18"/>
                <w:shd w:val="clear" w:color="auto" w:fill="FFFFFF"/>
                <w:lang w:eastAsia="tr-TR"/>
              </w:rPr>
              <w:t>Kadist, sanatın yenilikçi bir topluma önemli katkı sağladığına inanan</w:t>
            </w:r>
            <w:r>
              <w:rPr>
                <w:rFonts w:ascii="Times New Roman" w:eastAsia="Times New Roman" w:hAnsi="Times New Roman" w:cs="Times New Roman"/>
                <w:noProof/>
                <w:color w:val="000000"/>
                <w:sz w:val="18"/>
                <w:szCs w:val="18"/>
                <w:shd w:val="clear" w:color="auto" w:fill="FFFFFF"/>
                <w:lang w:eastAsia="tr-TR"/>
              </w:rPr>
              <w:t>,</w:t>
            </w:r>
            <w:r w:rsidRPr="00AB4369">
              <w:rPr>
                <w:rFonts w:ascii="Times New Roman" w:eastAsia="Times New Roman" w:hAnsi="Times New Roman" w:cs="Times New Roman"/>
                <w:noProof/>
                <w:color w:val="000000"/>
                <w:sz w:val="18"/>
                <w:szCs w:val="18"/>
                <w:shd w:val="clear" w:color="auto" w:fill="FFFFFF"/>
                <w:lang w:eastAsia="tr-TR"/>
              </w:rPr>
              <w:t xml:space="preserve"> kâr amacı gütmeyen bir organizasyondur. Programları, çoğunlukla koleksiyonunda temsil edilen sanatçıların, bugünün önemli konuları ile etkileşimini sağlamaya teşvik etmektedir. Kadist'in koleksiyonları ve üretimleri, çağdaş sanatın küresel kapsamını yansıtır ve programları kapsamında sanatçılar, küratörler ve dünyanın birçok sanat organizasyonu ile işbirliği geliştirir. Kadist'in Paris ve San Francisco'da yer alan merkezlerindeki yerel programları arasında sergiler, halka açık etkinlikler, misafir sanatçı programları ve eğitim girişimleri yer alır.</w:t>
            </w:r>
          </w:p>
        </w:tc>
      </w:tr>
    </w:tbl>
    <w:p w:rsidR="00962890" w:rsidRPr="001F0C3B" w:rsidRDefault="00962890" w:rsidP="00962890">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62890" w:rsidRPr="00DC4377" w:rsidTr="00091CF0">
        <w:trPr>
          <w:trHeight w:val="895"/>
        </w:trPr>
        <w:tc>
          <w:tcPr>
            <w:tcW w:w="9322" w:type="dxa"/>
            <w:shd w:val="clear" w:color="auto" w:fill="auto"/>
          </w:tcPr>
          <w:p w:rsidR="00962890" w:rsidRPr="00DC4377" w:rsidRDefault="00962890" w:rsidP="00091CF0">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62890" w:rsidRDefault="00962890" w:rsidP="00962890">
      <w:pPr>
        <w:rPr>
          <w:rFonts w:ascii="Times New Roman" w:hAnsi="Times New Roman" w:cs="Times New Roman"/>
          <w:noProof/>
        </w:rPr>
      </w:pPr>
    </w:p>
    <w:p w:rsidR="00962890" w:rsidRDefault="008D38E1" w:rsidP="00962890">
      <w:pPr>
        <w:spacing w:after="0" w:line="240" w:lineRule="auto"/>
        <w:jc w:val="center"/>
        <w:rPr>
          <w:rFonts w:ascii="Times New Roman" w:eastAsia="Times" w:hAnsi="Times New Roman" w:cs="Times New Roman"/>
          <w:noProof/>
          <w:color w:val="0000FF"/>
          <w:sz w:val="18"/>
          <w:szCs w:val="18"/>
          <w:u w:val="single"/>
        </w:rPr>
      </w:pPr>
      <w:hyperlink r:id="rId6" w:history="1">
        <w:r w:rsidR="00962890" w:rsidRPr="00660FE4">
          <w:rPr>
            <w:rFonts w:ascii="Times New Roman" w:eastAsia="Times" w:hAnsi="Times New Roman" w:cs="Times New Roman"/>
            <w:noProof/>
            <w:color w:val="0000FF"/>
            <w:sz w:val="18"/>
            <w:szCs w:val="18"/>
            <w:u w:val="single"/>
          </w:rPr>
          <w:t>www.saha.org.tr</w:t>
        </w:r>
      </w:hyperlink>
    </w:p>
    <w:p w:rsidR="00962890" w:rsidRPr="00660FE4" w:rsidRDefault="008D38E1" w:rsidP="00962890">
      <w:pPr>
        <w:spacing w:after="0" w:line="240" w:lineRule="auto"/>
        <w:jc w:val="center"/>
        <w:rPr>
          <w:rFonts w:ascii="Times New Roman" w:eastAsia="Times" w:hAnsi="Times New Roman" w:cs="Times New Roman"/>
          <w:noProof/>
          <w:sz w:val="18"/>
          <w:szCs w:val="18"/>
        </w:rPr>
      </w:pPr>
      <w:hyperlink r:id="rId7" w:history="1">
        <w:r w:rsidR="00962890" w:rsidRPr="00660FE4">
          <w:rPr>
            <w:rFonts w:ascii="Times New Roman" w:eastAsia="Times" w:hAnsi="Times New Roman" w:cs="Times New Roman"/>
            <w:noProof/>
            <w:color w:val="0000FF"/>
            <w:sz w:val="18"/>
            <w:szCs w:val="18"/>
            <w:u w:val="single"/>
          </w:rPr>
          <w:t>facebook.com/SAHA-Dernegi</w:t>
        </w:r>
      </w:hyperlink>
    </w:p>
    <w:p w:rsidR="00962890" w:rsidRPr="00660FE4" w:rsidRDefault="008D38E1" w:rsidP="00962890">
      <w:pPr>
        <w:spacing w:after="0" w:line="240" w:lineRule="auto"/>
        <w:jc w:val="center"/>
        <w:rPr>
          <w:rFonts w:ascii="Times New Roman" w:eastAsia="Times" w:hAnsi="Times New Roman" w:cs="Times New Roman"/>
          <w:noProof/>
          <w:sz w:val="18"/>
          <w:szCs w:val="18"/>
        </w:rPr>
      </w:pPr>
      <w:hyperlink r:id="rId8" w:history="1">
        <w:r w:rsidR="00962890" w:rsidRPr="00660FE4">
          <w:rPr>
            <w:rFonts w:ascii="Times New Roman" w:eastAsia="Times" w:hAnsi="Times New Roman" w:cs="Times New Roman"/>
            <w:noProof/>
            <w:color w:val="0000FF"/>
            <w:sz w:val="18"/>
            <w:szCs w:val="18"/>
            <w:u w:val="single"/>
          </w:rPr>
          <w:t>twitter.com/SAHA</w:t>
        </w:r>
      </w:hyperlink>
    </w:p>
    <w:sectPr w:rsidR="00962890"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85BEF"/>
    <w:rsid w:val="00095CCB"/>
    <w:rsid w:val="000C26A1"/>
    <w:rsid w:val="000F03DD"/>
    <w:rsid w:val="00100B2C"/>
    <w:rsid w:val="0010745D"/>
    <w:rsid w:val="001122EA"/>
    <w:rsid w:val="00116F97"/>
    <w:rsid w:val="00133799"/>
    <w:rsid w:val="00135745"/>
    <w:rsid w:val="001423BD"/>
    <w:rsid w:val="00144D5E"/>
    <w:rsid w:val="00145B51"/>
    <w:rsid w:val="0015337A"/>
    <w:rsid w:val="0016294C"/>
    <w:rsid w:val="00176BA5"/>
    <w:rsid w:val="001A66AE"/>
    <w:rsid w:val="001A7080"/>
    <w:rsid w:val="001C49BB"/>
    <w:rsid w:val="001D26C2"/>
    <w:rsid w:val="001E15DE"/>
    <w:rsid w:val="001E4EE1"/>
    <w:rsid w:val="001F0C3B"/>
    <w:rsid w:val="00234E0B"/>
    <w:rsid w:val="00243F88"/>
    <w:rsid w:val="00255F92"/>
    <w:rsid w:val="0025629C"/>
    <w:rsid w:val="00262723"/>
    <w:rsid w:val="002D3898"/>
    <w:rsid w:val="002E71E5"/>
    <w:rsid w:val="00301742"/>
    <w:rsid w:val="0032135E"/>
    <w:rsid w:val="00340E97"/>
    <w:rsid w:val="003B048B"/>
    <w:rsid w:val="003C13AD"/>
    <w:rsid w:val="003C34EF"/>
    <w:rsid w:val="003D66EE"/>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37E0B"/>
    <w:rsid w:val="00562718"/>
    <w:rsid w:val="00585DEB"/>
    <w:rsid w:val="005912F0"/>
    <w:rsid w:val="00595AC1"/>
    <w:rsid w:val="005A7448"/>
    <w:rsid w:val="005D1381"/>
    <w:rsid w:val="005F6149"/>
    <w:rsid w:val="00632BFC"/>
    <w:rsid w:val="0064724C"/>
    <w:rsid w:val="00660FE4"/>
    <w:rsid w:val="0066344D"/>
    <w:rsid w:val="00667195"/>
    <w:rsid w:val="006822A4"/>
    <w:rsid w:val="006D2B0B"/>
    <w:rsid w:val="006D2D06"/>
    <w:rsid w:val="006D3DB6"/>
    <w:rsid w:val="006E2985"/>
    <w:rsid w:val="00705313"/>
    <w:rsid w:val="00727F33"/>
    <w:rsid w:val="00746AB3"/>
    <w:rsid w:val="007508C3"/>
    <w:rsid w:val="007508D7"/>
    <w:rsid w:val="00756D9A"/>
    <w:rsid w:val="007845F5"/>
    <w:rsid w:val="007A5AFA"/>
    <w:rsid w:val="007B5592"/>
    <w:rsid w:val="007B585E"/>
    <w:rsid w:val="007E4B45"/>
    <w:rsid w:val="007F576F"/>
    <w:rsid w:val="00835774"/>
    <w:rsid w:val="008727D8"/>
    <w:rsid w:val="00876473"/>
    <w:rsid w:val="00880EBC"/>
    <w:rsid w:val="0088591F"/>
    <w:rsid w:val="00890592"/>
    <w:rsid w:val="00896568"/>
    <w:rsid w:val="008A52EC"/>
    <w:rsid w:val="008C11D2"/>
    <w:rsid w:val="008D38E1"/>
    <w:rsid w:val="00903242"/>
    <w:rsid w:val="00926D37"/>
    <w:rsid w:val="00935B67"/>
    <w:rsid w:val="00943240"/>
    <w:rsid w:val="00962890"/>
    <w:rsid w:val="009E1EFD"/>
    <w:rsid w:val="00A0460F"/>
    <w:rsid w:val="00A43511"/>
    <w:rsid w:val="00A43E75"/>
    <w:rsid w:val="00A52C10"/>
    <w:rsid w:val="00A70E08"/>
    <w:rsid w:val="00A77583"/>
    <w:rsid w:val="00A8450F"/>
    <w:rsid w:val="00AA2657"/>
    <w:rsid w:val="00AB4369"/>
    <w:rsid w:val="00AE1E5A"/>
    <w:rsid w:val="00AE3261"/>
    <w:rsid w:val="00AE42C1"/>
    <w:rsid w:val="00AF4331"/>
    <w:rsid w:val="00B07698"/>
    <w:rsid w:val="00B1462F"/>
    <w:rsid w:val="00B32975"/>
    <w:rsid w:val="00B42363"/>
    <w:rsid w:val="00B44294"/>
    <w:rsid w:val="00B47072"/>
    <w:rsid w:val="00B47FA2"/>
    <w:rsid w:val="00B9648B"/>
    <w:rsid w:val="00BB540A"/>
    <w:rsid w:val="00BD3369"/>
    <w:rsid w:val="00BD620F"/>
    <w:rsid w:val="00BE3FD9"/>
    <w:rsid w:val="00BE5158"/>
    <w:rsid w:val="00BF0AC5"/>
    <w:rsid w:val="00C33D3B"/>
    <w:rsid w:val="00C50E87"/>
    <w:rsid w:val="00C542A3"/>
    <w:rsid w:val="00C661F3"/>
    <w:rsid w:val="00C75E77"/>
    <w:rsid w:val="00C909F4"/>
    <w:rsid w:val="00C93080"/>
    <w:rsid w:val="00CB446F"/>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35159"/>
    <w:rsid w:val="00E8006D"/>
    <w:rsid w:val="00E80DE8"/>
    <w:rsid w:val="00E87299"/>
    <w:rsid w:val="00E87DA3"/>
    <w:rsid w:val="00EA304D"/>
    <w:rsid w:val="00EB176C"/>
    <w:rsid w:val="00EC7D7F"/>
    <w:rsid w:val="00ED0B37"/>
    <w:rsid w:val="00F01B02"/>
    <w:rsid w:val="00F2601C"/>
    <w:rsid w:val="00F35379"/>
    <w:rsid w:val="00F63ED9"/>
    <w:rsid w:val="00F73D42"/>
    <w:rsid w:val="00F77988"/>
    <w:rsid w:val="00FE5007"/>
    <w:rsid w:val="00FE6D6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30C8-0D5E-494E-80F5-DE484DB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433</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28</cp:revision>
  <dcterms:created xsi:type="dcterms:W3CDTF">2016-11-09T10:48:00Z</dcterms:created>
  <dcterms:modified xsi:type="dcterms:W3CDTF">2017-02-28T15:53:00Z</dcterms:modified>
</cp:coreProperties>
</file>