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4BB" w:rsidRPr="00523B90" w:rsidRDefault="00FC14BB" w:rsidP="00FC14BB">
      <w:pPr>
        <w:spacing w:after="0" w:line="240" w:lineRule="auto"/>
        <w:jc w:val="center"/>
        <w:rPr>
          <w:rFonts w:ascii="Times New Roman" w:hAnsi="Times New Roman" w:cs="Times New Roman"/>
          <w:b/>
          <w:noProof/>
          <w:sz w:val="36"/>
          <w:szCs w:val="36"/>
        </w:rPr>
      </w:pPr>
      <w:bookmarkStart w:id="0" w:name="_GoBack"/>
      <w:bookmarkEnd w:id="0"/>
      <w:r w:rsidRPr="00523B90">
        <w:rPr>
          <w:rFonts w:ascii="Times New Roman" w:hAnsi="Times New Roman" w:cs="Times New Roman"/>
          <w:b/>
          <w:noProof/>
          <w:sz w:val="36"/>
          <w:szCs w:val="36"/>
        </w:rPr>
        <w:t xml:space="preserve">SAHA Derneği, </w:t>
      </w:r>
      <w:r>
        <w:rPr>
          <w:rFonts w:ascii="Times New Roman" w:hAnsi="Times New Roman" w:cs="Times New Roman"/>
          <w:b/>
          <w:noProof/>
          <w:sz w:val="36"/>
          <w:szCs w:val="36"/>
        </w:rPr>
        <w:t>Cevdet Erek’in</w:t>
      </w:r>
      <w:r w:rsidRPr="00523B90">
        <w:rPr>
          <w:rFonts w:ascii="Times New Roman" w:hAnsi="Times New Roman" w:cs="Times New Roman"/>
          <w:b/>
          <w:noProof/>
          <w:sz w:val="36"/>
          <w:szCs w:val="36"/>
        </w:rPr>
        <w:t xml:space="preserve"> </w:t>
      </w:r>
    </w:p>
    <w:p w:rsidR="00FC14BB" w:rsidRDefault="00FC14BB" w:rsidP="00FC14BB">
      <w:pPr>
        <w:spacing w:after="0" w:line="240" w:lineRule="auto"/>
        <w:jc w:val="center"/>
        <w:rPr>
          <w:rFonts w:ascii="Times New Roman" w:hAnsi="Times New Roman" w:cs="Times New Roman"/>
          <w:b/>
          <w:noProof/>
          <w:sz w:val="36"/>
          <w:szCs w:val="36"/>
        </w:rPr>
      </w:pPr>
      <w:r w:rsidRPr="00FC14BB">
        <w:rPr>
          <w:rFonts w:ascii="Times New Roman" w:hAnsi="Times New Roman" w:cs="Times New Roman"/>
          <w:b/>
          <w:noProof/>
          <w:sz w:val="36"/>
          <w:szCs w:val="36"/>
        </w:rPr>
        <w:t>“ÇIN” adlı eser</w:t>
      </w:r>
      <w:r>
        <w:rPr>
          <w:rFonts w:ascii="Times New Roman" w:hAnsi="Times New Roman" w:cs="Times New Roman"/>
          <w:b/>
          <w:noProof/>
          <w:sz w:val="36"/>
          <w:szCs w:val="36"/>
        </w:rPr>
        <w:t>inin</w:t>
      </w:r>
      <w:r w:rsidRPr="00FC14BB">
        <w:rPr>
          <w:rFonts w:ascii="Times New Roman" w:hAnsi="Times New Roman" w:cs="Times New Roman"/>
          <w:b/>
          <w:noProof/>
          <w:sz w:val="36"/>
          <w:szCs w:val="36"/>
        </w:rPr>
        <w:t xml:space="preserve"> üretimine deste</w:t>
      </w:r>
      <w:r w:rsidR="005767E9">
        <w:rPr>
          <w:rFonts w:ascii="Times New Roman" w:hAnsi="Times New Roman" w:cs="Times New Roman"/>
          <w:b/>
          <w:noProof/>
          <w:sz w:val="36"/>
          <w:szCs w:val="36"/>
        </w:rPr>
        <w:t>k</w:t>
      </w:r>
      <w:r w:rsidRPr="00FC14BB">
        <w:rPr>
          <w:rFonts w:ascii="Times New Roman" w:hAnsi="Times New Roman" w:cs="Times New Roman"/>
          <w:b/>
          <w:noProof/>
          <w:sz w:val="36"/>
          <w:szCs w:val="36"/>
        </w:rPr>
        <w:t xml:space="preserve"> verdi.</w:t>
      </w:r>
    </w:p>
    <w:p w:rsidR="00FC14BB" w:rsidRDefault="00FC14BB" w:rsidP="00FC14BB">
      <w:pPr>
        <w:spacing w:after="0" w:line="240" w:lineRule="auto"/>
        <w:jc w:val="center"/>
        <w:rPr>
          <w:rFonts w:ascii="Times New Roman" w:hAnsi="Times New Roman" w:cs="Times New Roman"/>
          <w:b/>
          <w:noProof/>
          <w:sz w:val="36"/>
          <w:szCs w:val="36"/>
        </w:rPr>
      </w:pPr>
    </w:p>
    <w:p w:rsidR="005767E9" w:rsidRPr="00FC14BB" w:rsidRDefault="008B1787" w:rsidP="005767E9">
      <w:pPr>
        <w:pStyle w:val="right"/>
        <w:shd w:val="clear" w:color="auto" w:fill="FFFFFF"/>
        <w:spacing w:before="0" w:beforeAutospacing="0" w:after="0" w:afterAutospacing="0"/>
        <w:rPr>
          <w:noProof/>
          <w:color w:val="000000"/>
          <w:sz w:val="22"/>
          <w:szCs w:val="22"/>
        </w:rPr>
      </w:pPr>
      <w:r>
        <w:rPr>
          <w:noProof/>
          <w:color w:val="000000"/>
          <w:sz w:val="22"/>
          <w:szCs w:val="22"/>
        </w:rPr>
        <w:t>Cevdet Erek’in Venedik Bienali Türkiye Pavyonu m</w:t>
      </w:r>
      <w:r w:rsidR="00FC14BB" w:rsidRPr="00FC14BB">
        <w:rPr>
          <w:noProof/>
          <w:color w:val="000000"/>
          <w:sz w:val="22"/>
          <w:szCs w:val="22"/>
        </w:rPr>
        <w:t>ekân</w:t>
      </w:r>
      <w:r>
        <w:rPr>
          <w:noProof/>
          <w:color w:val="000000"/>
          <w:sz w:val="22"/>
          <w:szCs w:val="22"/>
        </w:rPr>
        <w:t>ına</w:t>
      </w:r>
      <w:r w:rsidR="00FC14BB" w:rsidRPr="00FC14BB">
        <w:rPr>
          <w:noProof/>
          <w:color w:val="000000"/>
          <w:sz w:val="22"/>
          <w:szCs w:val="22"/>
        </w:rPr>
        <w:t xml:space="preserve"> özgü yerleştirme</w:t>
      </w:r>
      <w:r>
        <w:rPr>
          <w:noProof/>
          <w:color w:val="000000"/>
          <w:sz w:val="22"/>
          <w:szCs w:val="22"/>
        </w:rPr>
        <w:t>si</w:t>
      </w:r>
      <w:r w:rsidR="00FC14BB" w:rsidRPr="00FC14BB">
        <w:rPr>
          <w:noProof/>
          <w:color w:val="000000"/>
          <w:sz w:val="22"/>
          <w:szCs w:val="22"/>
        </w:rPr>
        <w:t xml:space="preserve"> olan “ÇIN”, mekânın şiirsel ve politik tahayyüllerini mimari ve ses aracılığıyla keşfetmeyi deniyor. </w:t>
      </w:r>
      <w:r w:rsidR="005767E9" w:rsidRPr="00FC14BB">
        <w:rPr>
          <w:noProof/>
          <w:color w:val="000000"/>
          <w:sz w:val="22"/>
          <w:szCs w:val="22"/>
        </w:rPr>
        <w:t>Venedik Bienali boyun</w:t>
      </w:r>
      <w:r w:rsidR="005767E9">
        <w:rPr>
          <w:noProof/>
          <w:color w:val="000000"/>
          <w:sz w:val="22"/>
          <w:szCs w:val="22"/>
        </w:rPr>
        <w:t xml:space="preserve">ca müdahalelere açık olacak </w:t>
      </w:r>
      <w:r w:rsidR="005767E9" w:rsidRPr="00FC14BB">
        <w:rPr>
          <w:noProof/>
          <w:color w:val="000000"/>
          <w:sz w:val="22"/>
          <w:szCs w:val="22"/>
        </w:rPr>
        <w:t>“ÇIN”</w:t>
      </w:r>
      <w:r w:rsidR="005767E9">
        <w:rPr>
          <w:noProof/>
          <w:color w:val="000000"/>
          <w:sz w:val="22"/>
          <w:szCs w:val="22"/>
        </w:rPr>
        <w:t>,</w:t>
      </w:r>
      <w:r w:rsidR="005767E9" w:rsidRPr="00FC14BB">
        <w:rPr>
          <w:noProof/>
          <w:color w:val="000000"/>
          <w:sz w:val="22"/>
          <w:szCs w:val="22"/>
        </w:rPr>
        <w:t xml:space="preserve"> </w:t>
      </w:r>
      <w:r w:rsidR="005767E9">
        <w:rPr>
          <w:noProof/>
          <w:color w:val="000000"/>
          <w:sz w:val="22"/>
          <w:szCs w:val="22"/>
        </w:rPr>
        <w:t>s</w:t>
      </w:r>
      <w:r w:rsidR="005767E9" w:rsidRPr="00FC14BB">
        <w:rPr>
          <w:noProof/>
          <w:color w:val="000000"/>
          <w:sz w:val="22"/>
          <w:szCs w:val="22"/>
        </w:rPr>
        <w:t xml:space="preserve">anatçıların performanslar yapmasına imkân tanıyacak ve serginin </w:t>
      </w:r>
      <w:r w:rsidR="005767E9">
        <w:rPr>
          <w:noProof/>
          <w:color w:val="000000"/>
          <w:sz w:val="22"/>
          <w:szCs w:val="22"/>
        </w:rPr>
        <w:t>bitimine</w:t>
      </w:r>
      <w:r w:rsidR="005767E9" w:rsidRPr="00FC14BB">
        <w:rPr>
          <w:noProof/>
          <w:color w:val="000000"/>
          <w:sz w:val="22"/>
          <w:szCs w:val="22"/>
        </w:rPr>
        <w:t xml:space="preserve"> kadar son biçimini almayacak.</w:t>
      </w:r>
      <w:r>
        <w:rPr>
          <w:noProof/>
          <w:color w:val="000000"/>
          <w:sz w:val="22"/>
          <w:szCs w:val="22"/>
        </w:rPr>
        <w:t xml:space="preserve"> SAHA, sanatçının eserinin üretimi için prodüksiyon desteği verdi.</w:t>
      </w:r>
    </w:p>
    <w:p w:rsidR="005767E9" w:rsidRDefault="005767E9" w:rsidP="00FC14BB">
      <w:pPr>
        <w:pStyle w:val="right"/>
        <w:shd w:val="clear" w:color="auto" w:fill="FFFFFF"/>
        <w:spacing w:before="0" w:beforeAutospacing="0" w:after="0" w:afterAutospacing="0"/>
        <w:rPr>
          <w:noProof/>
          <w:color w:val="000000"/>
          <w:sz w:val="22"/>
          <w:szCs w:val="22"/>
        </w:rPr>
      </w:pPr>
    </w:p>
    <w:p w:rsidR="00FC14BB" w:rsidRPr="00FC14BB" w:rsidRDefault="008B1787" w:rsidP="00FC14BB">
      <w:pPr>
        <w:pStyle w:val="right"/>
        <w:shd w:val="clear" w:color="auto" w:fill="FFFFFF"/>
        <w:spacing w:before="0" w:beforeAutospacing="0" w:after="0" w:afterAutospacing="0"/>
        <w:rPr>
          <w:noProof/>
          <w:color w:val="000000"/>
          <w:sz w:val="22"/>
          <w:szCs w:val="22"/>
        </w:rPr>
      </w:pPr>
      <w:r>
        <w:rPr>
          <w:noProof/>
          <w:color w:val="000000"/>
          <w:sz w:val="22"/>
          <w:szCs w:val="22"/>
        </w:rPr>
        <w:t xml:space="preserve">Cevdet </w:t>
      </w:r>
      <w:r w:rsidR="005767E9" w:rsidRPr="00FC14BB">
        <w:rPr>
          <w:noProof/>
          <w:color w:val="000000"/>
          <w:sz w:val="22"/>
          <w:szCs w:val="22"/>
        </w:rPr>
        <w:t xml:space="preserve">Erek, “ÇIN” </w:t>
      </w:r>
      <w:r w:rsidR="005767E9">
        <w:rPr>
          <w:noProof/>
          <w:color w:val="000000"/>
          <w:sz w:val="22"/>
          <w:szCs w:val="22"/>
        </w:rPr>
        <w:t>adlı eseriyle birlikte;</w:t>
      </w:r>
      <w:r w:rsidR="005767E9" w:rsidRPr="00FC14BB">
        <w:rPr>
          <w:noProof/>
          <w:color w:val="000000"/>
          <w:sz w:val="22"/>
          <w:szCs w:val="22"/>
        </w:rPr>
        <w:t xml:space="preserve"> daha önce gerçekleştirdiği “Ritimler Mekânı”, “Cetveller ve Ritim Çalışmaları” ve “Ses Süslemesi” gibi seri işlerinde araştırdığı tema ve yöntemlerin bir bölümü üzerine denemelerin</w:t>
      </w:r>
      <w:r w:rsidR="005767E9">
        <w:rPr>
          <w:noProof/>
          <w:color w:val="000000"/>
          <w:sz w:val="22"/>
          <w:szCs w:val="22"/>
        </w:rPr>
        <w:t xml:space="preserve">i sürdürüyor. </w:t>
      </w:r>
      <w:r w:rsidR="00FF4BDC">
        <w:rPr>
          <w:noProof/>
          <w:color w:val="000000"/>
          <w:sz w:val="22"/>
          <w:szCs w:val="22"/>
        </w:rPr>
        <w:t>Bu işlerde tarih</w:t>
      </w:r>
      <w:r w:rsidR="00FC14BB" w:rsidRPr="00FC14BB">
        <w:rPr>
          <w:noProof/>
          <w:color w:val="000000"/>
          <w:sz w:val="22"/>
          <w:szCs w:val="22"/>
        </w:rPr>
        <w:t>, gündelik yaşam ve doğanın ritimleri, ses, mimari ve performansın bir araya gelmesiyle ifade buluyor</w:t>
      </w:r>
      <w:r w:rsidR="005767E9">
        <w:rPr>
          <w:noProof/>
          <w:color w:val="000000"/>
          <w:sz w:val="22"/>
          <w:szCs w:val="22"/>
        </w:rPr>
        <w:t>.</w:t>
      </w:r>
      <w:r w:rsidR="00FC14BB" w:rsidRPr="00FC14BB">
        <w:rPr>
          <w:noProof/>
          <w:color w:val="000000"/>
          <w:sz w:val="22"/>
          <w:szCs w:val="22"/>
        </w:rPr>
        <w:t xml:space="preserve"> </w:t>
      </w:r>
      <w:r w:rsidR="005767E9">
        <w:rPr>
          <w:noProof/>
          <w:color w:val="000000"/>
          <w:sz w:val="22"/>
          <w:szCs w:val="22"/>
        </w:rPr>
        <w:t>G</w:t>
      </w:r>
      <w:r w:rsidR="00FC14BB" w:rsidRPr="00FC14BB">
        <w:rPr>
          <w:noProof/>
          <w:color w:val="000000"/>
          <w:sz w:val="22"/>
          <w:szCs w:val="22"/>
        </w:rPr>
        <w:t>örsel ve işitsel zaman çizelgeleri inşa ediliyor, örüntüler ve söz aracılığıyla mimari “ses süslemeleri” yaratılıyor.</w:t>
      </w:r>
    </w:p>
    <w:p w:rsidR="00FC14BB" w:rsidRPr="00FC14BB" w:rsidRDefault="00FC14BB" w:rsidP="00FC14BB">
      <w:pPr>
        <w:pStyle w:val="right"/>
        <w:shd w:val="clear" w:color="auto" w:fill="FFFFFF"/>
        <w:spacing w:before="0" w:beforeAutospacing="0" w:after="0" w:afterAutospacing="0"/>
        <w:rPr>
          <w:noProof/>
          <w:color w:val="000000"/>
          <w:sz w:val="22"/>
          <w:szCs w:val="22"/>
        </w:rPr>
      </w:pPr>
    </w:p>
    <w:p w:rsidR="00FC14BB" w:rsidRPr="00FC14BB" w:rsidRDefault="00FC14BB" w:rsidP="00FF4BDC">
      <w:pPr>
        <w:pStyle w:val="right"/>
        <w:shd w:val="clear" w:color="auto" w:fill="FFFFFF"/>
        <w:spacing w:before="0" w:beforeAutospacing="0" w:after="0" w:afterAutospacing="0"/>
        <w:rPr>
          <w:noProof/>
          <w:color w:val="000000"/>
          <w:sz w:val="22"/>
          <w:szCs w:val="22"/>
        </w:rPr>
      </w:pPr>
      <w:r w:rsidRPr="00FC14BB">
        <w:rPr>
          <w:noProof/>
          <w:color w:val="000000"/>
          <w:sz w:val="22"/>
          <w:szCs w:val="22"/>
        </w:rPr>
        <w:t>“ÇIN”ın yaratımında önden tasarlama, deneme-yanılma ve doğaçlama yöntemlerinin her biri rol oynuyor. Erek’in Türkiye P</w:t>
      </w:r>
      <w:r w:rsidR="005767E9">
        <w:rPr>
          <w:noProof/>
          <w:color w:val="000000"/>
          <w:sz w:val="22"/>
          <w:szCs w:val="22"/>
        </w:rPr>
        <w:t>avyonu’ndaki işinin temelini; eş</w:t>
      </w:r>
      <w:r w:rsidRPr="00FC14BB">
        <w:rPr>
          <w:noProof/>
          <w:color w:val="000000"/>
          <w:sz w:val="22"/>
          <w:szCs w:val="22"/>
        </w:rPr>
        <w:t xml:space="preserve">zamanlı olarak üretilen </w:t>
      </w:r>
      <w:r w:rsidR="00FF4BDC">
        <w:rPr>
          <w:noProof/>
          <w:color w:val="000000"/>
          <w:sz w:val="22"/>
          <w:szCs w:val="22"/>
        </w:rPr>
        <w:t>m</w:t>
      </w:r>
      <w:r w:rsidR="00FF4BDC" w:rsidRPr="00FC14BB">
        <w:rPr>
          <w:noProof/>
          <w:color w:val="000000"/>
          <w:sz w:val="22"/>
          <w:szCs w:val="22"/>
        </w:rPr>
        <w:t>imari yapıyla somutla</w:t>
      </w:r>
      <w:r w:rsidR="005767E9">
        <w:rPr>
          <w:noProof/>
          <w:color w:val="000000"/>
          <w:sz w:val="22"/>
          <w:szCs w:val="22"/>
        </w:rPr>
        <w:t>şan bir mekânsal program ve çok</w:t>
      </w:r>
      <w:r w:rsidR="00FF4BDC" w:rsidRPr="00FC14BB">
        <w:rPr>
          <w:noProof/>
          <w:color w:val="000000"/>
          <w:sz w:val="22"/>
          <w:szCs w:val="22"/>
        </w:rPr>
        <w:t xml:space="preserve">kanallı bir ses yerleştirmesi </w:t>
      </w:r>
      <w:r w:rsidR="00FF4BDC">
        <w:rPr>
          <w:noProof/>
          <w:color w:val="000000"/>
          <w:sz w:val="22"/>
          <w:szCs w:val="22"/>
        </w:rPr>
        <w:t>oluşturuyor</w:t>
      </w:r>
      <w:r w:rsidRPr="00FC14BB">
        <w:rPr>
          <w:noProof/>
          <w:color w:val="000000"/>
          <w:sz w:val="22"/>
          <w:szCs w:val="22"/>
        </w:rPr>
        <w:t xml:space="preserve">. </w:t>
      </w:r>
      <w:r w:rsidR="00FF4BDC">
        <w:rPr>
          <w:noProof/>
          <w:color w:val="000000"/>
          <w:sz w:val="22"/>
          <w:szCs w:val="22"/>
        </w:rPr>
        <w:t>F</w:t>
      </w:r>
      <w:r w:rsidRPr="00FC14BB">
        <w:rPr>
          <w:noProof/>
          <w:color w:val="000000"/>
          <w:sz w:val="22"/>
          <w:szCs w:val="22"/>
        </w:rPr>
        <w:t xml:space="preserve">iziksel inşanın tamamlanmasının ardından </w:t>
      </w:r>
      <w:r w:rsidR="00FF4BDC">
        <w:rPr>
          <w:noProof/>
          <w:color w:val="000000"/>
          <w:sz w:val="22"/>
          <w:szCs w:val="22"/>
        </w:rPr>
        <w:t>t</w:t>
      </w:r>
      <w:r w:rsidR="00FF4BDC" w:rsidRPr="00FC14BB">
        <w:rPr>
          <w:noProof/>
          <w:color w:val="000000"/>
          <w:sz w:val="22"/>
          <w:szCs w:val="22"/>
        </w:rPr>
        <w:t xml:space="preserve">amamı </w:t>
      </w:r>
      <w:r w:rsidRPr="00FC14BB">
        <w:rPr>
          <w:noProof/>
          <w:color w:val="000000"/>
          <w:sz w:val="22"/>
          <w:szCs w:val="22"/>
        </w:rPr>
        <w:t>mekânda üretilen sesler, gezisinde kişiye rehberlik ediyor ve onu hem ardışık hem de sınırsız bir kombinasyon çeşitliliğiyle karşılıyor. Seslerin karmaşık biçimlenimleri kimi zaman kişiyi çepeçevre sararak, kimi zamansa kişinin konumu ve yönüne göre belirsizleşerek görülmeyen sınırlar üretiyor, aynı zamanda geçişkenlik oluşturuyor.</w:t>
      </w:r>
      <w:r w:rsidR="00283549">
        <w:rPr>
          <w:noProof/>
          <w:color w:val="000000"/>
          <w:sz w:val="22"/>
          <w:szCs w:val="22"/>
        </w:rPr>
        <w:t xml:space="preserve"> </w:t>
      </w:r>
    </w:p>
    <w:p w:rsidR="00FC14BB" w:rsidRPr="00523B90" w:rsidRDefault="00FC14BB" w:rsidP="00FC14BB">
      <w:pPr>
        <w:pStyle w:val="right"/>
        <w:shd w:val="clear" w:color="auto" w:fill="FFFFFF"/>
        <w:spacing w:before="0" w:beforeAutospacing="0" w:after="0" w:afterAutospacing="0"/>
        <w:rPr>
          <w:noProof/>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C14BB" w:rsidRPr="00523B90" w:rsidTr="006F5937">
        <w:trPr>
          <w:trHeight w:val="895"/>
        </w:trPr>
        <w:tc>
          <w:tcPr>
            <w:tcW w:w="9322" w:type="dxa"/>
            <w:shd w:val="clear" w:color="auto" w:fill="auto"/>
          </w:tcPr>
          <w:p w:rsidR="006C15E2" w:rsidRDefault="006C15E2" w:rsidP="006F5937">
            <w:pPr>
              <w:pStyle w:val="BodyText"/>
              <w:jc w:val="left"/>
              <w:rPr>
                <w:rFonts w:ascii="Times New Roman" w:hAnsi="Times New Roman"/>
                <w:noProof/>
                <w:color w:val="000000"/>
                <w:sz w:val="18"/>
                <w:szCs w:val="22"/>
                <w:shd w:val="clear" w:color="auto" w:fill="FFFFFF"/>
              </w:rPr>
            </w:pPr>
            <w:r w:rsidRPr="006C15E2">
              <w:rPr>
                <w:rFonts w:ascii="Times New Roman" w:hAnsi="Times New Roman"/>
                <w:b/>
                <w:noProof/>
                <w:color w:val="000000"/>
                <w:sz w:val="18"/>
                <w:szCs w:val="22"/>
                <w:shd w:val="clear" w:color="auto" w:fill="FFFFFF"/>
              </w:rPr>
              <w:t>Cevdet Erek</w:t>
            </w:r>
            <w:r w:rsidRPr="006C15E2">
              <w:rPr>
                <w:rFonts w:ascii="Times New Roman" w:hAnsi="Times New Roman"/>
                <w:noProof/>
                <w:color w:val="000000"/>
                <w:sz w:val="18"/>
                <w:szCs w:val="22"/>
                <w:shd w:val="clear" w:color="auto" w:fill="FFFFFF"/>
              </w:rPr>
              <w:t xml:space="preserve"> </w:t>
            </w:r>
            <w:r>
              <w:rPr>
                <w:rFonts w:ascii="Times New Roman" w:hAnsi="Times New Roman"/>
                <w:noProof/>
                <w:color w:val="000000"/>
                <w:sz w:val="18"/>
                <w:szCs w:val="22"/>
                <w:shd w:val="clear" w:color="auto" w:fill="FFFFFF"/>
              </w:rPr>
              <w:t>(1974, İstanbul)</w:t>
            </w:r>
          </w:p>
          <w:p w:rsidR="00FC14BB" w:rsidRPr="00523B90" w:rsidRDefault="006C15E2" w:rsidP="005767E9">
            <w:pPr>
              <w:pStyle w:val="BodyText"/>
              <w:jc w:val="left"/>
              <w:rPr>
                <w:rFonts w:ascii="Times New Roman" w:eastAsia="Times New Roman" w:hAnsi="Times New Roman"/>
                <w:noProof/>
                <w:color w:val="000000"/>
                <w:sz w:val="18"/>
                <w:szCs w:val="18"/>
                <w:shd w:val="clear" w:color="auto" w:fill="FFFFFF"/>
                <w:lang w:eastAsia="tr-TR"/>
              </w:rPr>
            </w:pPr>
            <w:r w:rsidRPr="006C15E2">
              <w:rPr>
                <w:rFonts w:ascii="Times New Roman" w:hAnsi="Times New Roman"/>
                <w:noProof/>
                <w:color w:val="000000"/>
                <w:sz w:val="18"/>
                <w:szCs w:val="22"/>
                <w:shd w:val="clear" w:color="auto" w:fill="FFFFFF"/>
              </w:rPr>
              <w:t>Mimar Sina</w:t>
            </w:r>
            <w:r>
              <w:rPr>
                <w:rFonts w:ascii="Times New Roman" w:hAnsi="Times New Roman"/>
                <w:noProof/>
                <w:color w:val="000000"/>
                <w:sz w:val="18"/>
                <w:szCs w:val="22"/>
                <w:shd w:val="clear" w:color="auto" w:fill="FFFFFF"/>
              </w:rPr>
              <w:t>n Üniversitesi’nde tamamladığı m</w:t>
            </w:r>
            <w:r w:rsidRPr="006C15E2">
              <w:rPr>
                <w:rFonts w:ascii="Times New Roman" w:hAnsi="Times New Roman"/>
                <w:noProof/>
                <w:color w:val="000000"/>
                <w:sz w:val="18"/>
                <w:szCs w:val="22"/>
                <w:shd w:val="clear" w:color="auto" w:fill="FFFFFF"/>
              </w:rPr>
              <w:t>imarlık eğitimi sırasında ve sonrasında Nekropsi müzik grubunda ve çeşitli mimari ofislerde çalıştı. İTÜ Dr. Erol Üçer Müzik İleri Araştırmalar Merkezi’nde (M</w:t>
            </w:r>
            <w:r w:rsidR="005767E9">
              <w:rPr>
                <w:rFonts w:ascii="Times New Roman" w:hAnsi="Times New Roman"/>
                <w:noProof/>
                <w:color w:val="000000"/>
                <w:sz w:val="18"/>
                <w:szCs w:val="22"/>
                <w:shd w:val="clear" w:color="auto" w:fill="FFFFFF"/>
              </w:rPr>
              <w:t>İ</w:t>
            </w:r>
            <w:r w:rsidRPr="006C15E2">
              <w:rPr>
                <w:rFonts w:ascii="Times New Roman" w:hAnsi="Times New Roman"/>
                <w:noProof/>
                <w:color w:val="000000"/>
                <w:sz w:val="18"/>
                <w:szCs w:val="22"/>
                <w:shd w:val="clear" w:color="auto" w:fill="FFFFFF"/>
              </w:rPr>
              <w:t xml:space="preserve">AM) Ses Mühendisliği ve Tasarımı eğitimini </w:t>
            </w:r>
            <w:r>
              <w:rPr>
                <w:rFonts w:ascii="Times New Roman" w:hAnsi="Times New Roman"/>
                <w:noProof/>
                <w:color w:val="000000"/>
                <w:sz w:val="18"/>
                <w:szCs w:val="22"/>
                <w:shd w:val="clear" w:color="auto" w:fill="FFFFFF"/>
              </w:rPr>
              <w:t>tamamlamasının ardından</w:t>
            </w:r>
            <w:r w:rsidR="005767E9">
              <w:rPr>
                <w:rFonts w:ascii="Times New Roman" w:hAnsi="Times New Roman"/>
                <w:noProof/>
                <w:color w:val="000000"/>
                <w:sz w:val="18"/>
                <w:szCs w:val="22"/>
                <w:shd w:val="clear" w:color="auto" w:fill="FFFFFF"/>
              </w:rPr>
              <w:t>,</w:t>
            </w:r>
            <w:r w:rsidRPr="006C15E2">
              <w:rPr>
                <w:rFonts w:ascii="Times New Roman" w:hAnsi="Times New Roman"/>
                <w:noProof/>
                <w:color w:val="000000"/>
                <w:sz w:val="18"/>
                <w:szCs w:val="22"/>
                <w:shd w:val="clear" w:color="auto" w:fill="FFFFFF"/>
              </w:rPr>
              <w:t xml:space="preserve"> 2004-2005 yıllarında Amsterdam’daki Rijksakademie’de misafir sanatçı olarak bulundu. Yerleştirmeleri ve performansları dOCUMENTA (13) (2012), İstanbul Bienali (2003, 2013 ve 2015), Sidney Bienali (2016), Şarika Bienali (2013), Stedelijk Müzesi (2014), MAXXI (2014 ve 2015), İstanbul Modern (2014, 2015 ve 2016), Arter</w:t>
            </w:r>
            <w:r w:rsidR="005767E9">
              <w:rPr>
                <w:rFonts w:ascii="Times New Roman" w:hAnsi="Times New Roman"/>
                <w:noProof/>
                <w:color w:val="000000"/>
                <w:sz w:val="18"/>
                <w:szCs w:val="22"/>
                <w:shd w:val="clear" w:color="auto" w:fill="FFFFFF"/>
              </w:rPr>
              <w:t xml:space="preserve"> (2011), SALT (2012 ve 2015) vb</w:t>
            </w:r>
            <w:r w:rsidRPr="006C15E2">
              <w:rPr>
                <w:rFonts w:ascii="Times New Roman" w:hAnsi="Times New Roman"/>
                <w:noProof/>
                <w:color w:val="000000"/>
                <w:sz w:val="18"/>
                <w:szCs w:val="22"/>
                <w:shd w:val="clear" w:color="auto" w:fill="FFFFFF"/>
              </w:rPr>
              <w:t xml:space="preserve"> etkinlik ve kurumlarda sergilendi.</w:t>
            </w:r>
          </w:p>
        </w:tc>
      </w:tr>
    </w:tbl>
    <w:p w:rsidR="00FC14BB" w:rsidRPr="00523B90" w:rsidRDefault="00FC14BB" w:rsidP="00FC14BB">
      <w:pPr>
        <w:spacing w:after="0" w:line="240" w:lineRule="auto"/>
        <w:rPr>
          <w:rFonts w:ascii="Times New Roman" w:hAnsi="Times New Roman" w:cs="Times New Roman"/>
          <w:noProof/>
          <w:sz w:val="4"/>
        </w:rPr>
      </w:pPr>
    </w:p>
    <w:p w:rsidR="00FC14BB" w:rsidRPr="00523B90" w:rsidRDefault="00FC14BB" w:rsidP="00FC14BB">
      <w:pPr>
        <w:spacing w:after="0" w:line="240" w:lineRule="auto"/>
        <w:rPr>
          <w:rFonts w:ascii="Times New Roman" w:hAnsi="Times New Roman" w:cs="Times New Roman"/>
          <w:noProof/>
          <w:sz w:val="4"/>
        </w:rPr>
      </w:pPr>
    </w:p>
    <w:p w:rsidR="00FC14BB" w:rsidRPr="00523B90" w:rsidRDefault="00FC14BB" w:rsidP="00FC14BB">
      <w:pPr>
        <w:spacing w:after="0" w:line="240" w:lineRule="auto"/>
        <w:rPr>
          <w:rFonts w:ascii="Times New Roman" w:hAnsi="Times New Roman" w:cs="Times New Roman"/>
          <w:noProof/>
          <w:sz w:val="4"/>
        </w:rPr>
      </w:pPr>
    </w:p>
    <w:p w:rsidR="00FC14BB" w:rsidRPr="00523B90" w:rsidRDefault="00FC14BB" w:rsidP="00FC14BB">
      <w:pPr>
        <w:spacing w:after="0" w:line="240" w:lineRule="auto"/>
        <w:rPr>
          <w:rFonts w:ascii="Times New Roman" w:hAnsi="Times New Roman" w:cs="Times New Roman"/>
          <w:noProof/>
          <w:sz w:val="4"/>
        </w:rPr>
      </w:pPr>
    </w:p>
    <w:p w:rsidR="00FC14BB" w:rsidRPr="00523B90" w:rsidRDefault="00FC14BB" w:rsidP="00FC14BB">
      <w:pPr>
        <w:spacing w:after="0" w:line="240" w:lineRule="auto"/>
        <w:rPr>
          <w:rFonts w:ascii="Times New Roman" w:hAnsi="Times New Roman" w:cs="Times New Roman"/>
          <w:noProof/>
          <w:sz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C14BB" w:rsidRPr="00523B90" w:rsidTr="006F5937">
        <w:trPr>
          <w:trHeight w:val="895"/>
        </w:trPr>
        <w:tc>
          <w:tcPr>
            <w:tcW w:w="9322" w:type="dxa"/>
            <w:shd w:val="clear" w:color="auto" w:fill="auto"/>
          </w:tcPr>
          <w:p w:rsidR="00FC14BB" w:rsidRPr="00523B90" w:rsidRDefault="00FC14BB" w:rsidP="006F5937">
            <w:pPr>
              <w:spacing w:after="0" w:line="240" w:lineRule="auto"/>
              <w:rPr>
                <w:rFonts w:ascii="Times New Roman" w:hAnsi="Times New Roman" w:cs="Times New Roman"/>
                <w:noProof/>
                <w:sz w:val="18"/>
                <w:szCs w:val="18"/>
              </w:rPr>
            </w:pPr>
            <w:r w:rsidRPr="00523B90">
              <w:rPr>
                <w:rFonts w:ascii="Times New Roman" w:hAnsi="Times New Roman" w:cs="Times New Roman"/>
                <w:b/>
                <w:bCs/>
                <w:noProof/>
                <w:sz w:val="18"/>
                <w:szCs w:val="18"/>
              </w:rPr>
              <w:t xml:space="preserve">SAHA Derneği: </w:t>
            </w:r>
            <w:r w:rsidRPr="00523B90">
              <w:rPr>
                <w:rFonts w:ascii="Times New Roman" w:eastAsia="Times New Roman" w:hAnsi="Times New Roman" w:cs="Times New Roman"/>
                <w:noProof/>
                <w:color w:val="000000"/>
                <w:sz w:val="18"/>
                <w:szCs w:val="18"/>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FC14BB" w:rsidRPr="00523B90" w:rsidRDefault="00FC14BB" w:rsidP="00FC14BB">
      <w:pPr>
        <w:spacing w:after="0" w:line="240" w:lineRule="auto"/>
        <w:rPr>
          <w:rFonts w:ascii="Times New Roman" w:hAnsi="Times New Roman" w:cs="Times New Roman"/>
          <w:noProof/>
        </w:rPr>
      </w:pPr>
    </w:p>
    <w:p w:rsidR="00FC14BB" w:rsidRPr="00523B90" w:rsidRDefault="00A437E4" w:rsidP="00FC14BB">
      <w:pPr>
        <w:spacing w:after="0" w:line="240" w:lineRule="auto"/>
        <w:jc w:val="center"/>
        <w:rPr>
          <w:rFonts w:ascii="Times New Roman" w:eastAsia="Times" w:hAnsi="Times New Roman" w:cs="Times New Roman"/>
          <w:noProof/>
          <w:color w:val="0000FF"/>
          <w:sz w:val="18"/>
          <w:szCs w:val="18"/>
          <w:u w:val="single"/>
        </w:rPr>
      </w:pPr>
      <w:hyperlink r:id="rId5" w:history="1">
        <w:r w:rsidR="00FC14BB" w:rsidRPr="00523B90">
          <w:rPr>
            <w:rFonts w:ascii="Times New Roman" w:eastAsia="Times" w:hAnsi="Times New Roman" w:cs="Times New Roman"/>
            <w:noProof/>
            <w:color w:val="0000FF"/>
            <w:sz w:val="18"/>
            <w:szCs w:val="18"/>
            <w:u w:val="single"/>
          </w:rPr>
          <w:t>www.saha.org.tr</w:t>
        </w:r>
      </w:hyperlink>
    </w:p>
    <w:p w:rsidR="00FC14BB" w:rsidRPr="00523B90" w:rsidRDefault="00A437E4" w:rsidP="00FC14BB">
      <w:pPr>
        <w:spacing w:after="0" w:line="240" w:lineRule="auto"/>
        <w:jc w:val="center"/>
        <w:rPr>
          <w:rFonts w:ascii="Times New Roman" w:eastAsia="Times" w:hAnsi="Times New Roman" w:cs="Times New Roman"/>
          <w:noProof/>
          <w:sz w:val="18"/>
          <w:szCs w:val="18"/>
        </w:rPr>
      </w:pPr>
      <w:hyperlink r:id="rId6" w:history="1">
        <w:r w:rsidR="00FC14BB" w:rsidRPr="00523B90">
          <w:rPr>
            <w:rFonts w:ascii="Times New Roman" w:eastAsia="Times" w:hAnsi="Times New Roman" w:cs="Times New Roman"/>
            <w:noProof/>
            <w:color w:val="0000FF"/>
            <w:sz w:val="18"/>
            <w:szCs w:val="18"/>
            <w:u w:val="single"/>
          </w:rPr>
          <w:t>facebook.com/SAHA-Dernegi</w:t>
        </w:r>
      </w:hyperlink>
    </w:p>
    <w:p w:rsidR="00FC14BB" w:rsidRPr="00523B90" w:rsidRDefault="00A437E4" w:rsidP="00FC14BB">
      <w:pPr>
        <w:spacing w:after="0" w:line="240" w:lineRule="auto"/>
        <w:jc w:val="center"/>
        <w:rPr>
          <w:rFonts w:ascii="Times New Roman" w:eastAsia="Times" w:hAnsi="Times New Roman" w:cs="Times New Roman"/>
          <w:noProof/>
          <w:sz w:val="18"/>
          <w:szCs w:val="18"/>
        </w:rPr>
      </w:pPr>
      <w:hyperlink r:id="rId7" w:history="1">
        <w:r w:rsidR="00FC14BB" w:rsidRPr="00523B90">
          <w:rPr>
            <w:rFonts w:ascii="Times New Roman" w:eastAsia="Times" w:hAnsi="Times New Roman" w:cs="Times New Roman"/>
            <w:noProof/>
            <w:color w:val="0000FF"/>
            <w:sz w:val="18"/>
            <w:szCs w:val="18"/>
            <w:u w:val="single"/>
          </w:rPr>
          <w:t>twitter.com/SAHA</w:t>
        </w:r>
      </w:hyperlink>
    </w:p>
    <w:p w:rsidR="004A6C11" w:rsidRDefault="004A6C11">
      <w:pPr>
        <w:rPr>
          <w:noProof/>
        </w:rPr>
      </w:pPr>
    </w:p>
    <w:sectPr w:rsidR="004A6C11"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DF"/>
    <w:rsid w:val="001B094D"/>
    <w:rsid w:val="00283549"/>
    <w:rsid w:val="003A792A"/>
    <w:rsid w:val="004A6C11"/>
    <w:rsid w:val="005767E9"/>
    <w:rsid w:val="006C15E2"/>
    <w:rsid w:val="008B1787"/>
    <w:rsid w:val="008B6FDF"/>
    <w:rsid w:val="00A437E4"/>
    <w:rsid w:val="00FC14BB"/>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paragraph" w:styleId="BalloonText">
    <w:name w:val="Balloon Text"/>
    <w:basedOn w:val="Normal"/>
    <w:link w:val="BalloonTextChar"/>
    <w:uiPriority w:val="99"/>
    <w:semiHidden/>
    <w:unhideWhenUsed/>
    <w:rsid w:val="008B1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7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paragraph" w:styleId="BalloonText">
    <w:name w:val="Balloon Text"/>
    <w:basedOn w:val="Normal"/>
    <w:link w:val="BalloonTextChar"/>
    <w:uiPriority w:val="99"/>
    <w:semiHidden/>
    <w:unhideWhenUsed/>
    <w:rsid w:val="008B1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7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AHA_Istanbu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cebook.com/pages/SAHA-Dernegi/117518818416428"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Özkan (A&amp;B)</dc:creator>
  <cp:keywords/>
  <dc:description/>
  <cp:lastModifiedBy>yavuz.parlar</cp:lastModifiedBy>
  <cp:revision>7</cp:revision>
  <dcterms:created xsi:type="dcterms:W3CDTF">2017-05-11T11:44:00Z</dcterms:created>
  <dcterms:modified xsi:type="dcterms:W3CDTF">2017-05-16T08:34:00Z</dcterms:modified>
</cp:coreProperties>
</file>