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4BB" w:rsidRPr="00523B90" w:rsidRDefault="00FC14BB" w:rsidP="008E4C81">
      <w:pPr>
        <w:spacing w:after="0" w:line="240" w:lineRule="auto"/>
        <w:jc w:val="center"/>
        <w:rPr>
          <w:rFonts w:ascii="Times New Roman" w:hAnsi="Times New Roman" w:cs="Times New Roman"/>
          <w:b/>
          <w:noProof/>
          <w:sz w:val="36"/>
          <w:szCs w:val="36"/>
        </w:rPr>
      </w:pPr>
      <w:r w:rsidRPr="00523B90">
        <w:rPr>
          <w:rFonts w:ascii="Times New Roman" w:hAnsi="Times New Roman" w:cs="Times New Roman"/>
          <w:b/>
          <w:noProof/>
          <w:sz w:val="36"/>
          <w:szCs w:val="36"/>
        </w:rPr>
        <w:t xml:space="preserve">SAHA Derneği, </w:t>
      </w:r>
      <w:r w:rsidR="00AB0D01">
        <w:rPr>
          <w:rFonts w:ascii="Times New Roman" w:hAnsi="Times New Roman" w:cs="Times New Roman"/>
          <w:b/>
          <w:noProof/>
          <w:sz w:val="36"/>
          <w:szCs w:val="36"/>
        </w:rPr>
        <w:t>Venedik Bienali’</w:t>
      </w:r>
      <w:r>
        <w:rPr>
          <w:rFonts w:ascii="Times New Roman" w:hAnsi="Times New Roman" w:cs="Times New Roman"/>
          <w:b/>
          <w:noProof/>
          <w:sz w:val="36"/>
          <w:szCs w:val="36"/>
        </w:rPr>
        <w:t>n</w:t>
      </w:r>
      <w:r w:rsidR="00AB0D01">
        <w:rPr>
          <w:rFonts w:ascii="Times New Roman" w:hAnsi="Times New Roman" w:cs="Times New Roman"/>
          <w:b/>
          <w:noProof/>
          <w:sz w:val="36"/>
          <w:szCs w:val="36"/>
        </w:rPr>
        <w:t xml:space="preserve">e </w:t>
      </w:r>
      <w:r w:rsidR="001C1FEF">
        <w:rPr>
          <w:rFonts w:ascii="Times New Roman" w:hAnsi="Times New Roman" w:cs="Times New Roman"/>
          <w:b/>
          <w:noProof/>
          <w:sz w:val="36"/>
          <w:szCs w:val="36"/>
        </w:rPr>
        <w:t xml:space="preserve">davet edilen </w:t>
      </w:r>
      <w:r w:rsidRPr="00523B90">
        <w:rPr>
          <w:rFonts w:ascii="Times New Roman" w:hAnsi="Times New Roman" w:cs="Times New Roman"/>
          <w:b/>
          <w:noProof/>
          <w:sz w:val="36"/>
          <w:szCs w:val="36"/>
        </w:rPr>
        <w:t xml:space="preserve"> </w:t>
      </w:r>
    </w:p>
    <w:p w:rsidR="00FC14BB" w:rsidRDefault="00AB0D01" w:rsidP="008E4C81">
      <w:pPr>
        <w:spacing w:after="0" w:line="240" w:lineRule="auto"/>
        <w:jc w:val="center"/>
        <w:rPr>
          <w:rFonts w:ascii="Times New Roman" w:hAnsi="Times New Roman" w:cs="Times New Roman"/>
          <w:b/>
          <w:noProof/>
          <w:sz w:val="36"/>
          <w:szCs w:val="36"/>
        </w:rPr>
      </w:pPr>
      <w:r>
        <w:rPr>
          <w:rFonts w:ascii="Times New Roman" w:hAnsi="Times New Roman" w:cs="Times New Roman"/>
          <w:b/>
          <w:noProof/>
          <w:sz w:val="36"/>
          <w:szCs w:val="36"/>
        </w:rPr>
        <w:t xml:space="preserve">Nevin Aladağ ve Hale Tenger’e </w:t>
      </w:r>
      <w:r w:rsidR="001C1FEF">
        <w:rPr>
          <w:rFonts w:ascii="Times New Roman" w:hAnsi="Times New Roman" w:cs="Times New Roman"/>
          <w:b/>
          <w:noProof/>
          <w:sz w:val="36"/>
          <w:szCs w:val="36"/>
        </w:rPr>
        <w:t xml:space="preserve">eser </w:t>
      </w:r>
      <w:r w:rsidR="00FC14BB" w:rsidRPr="00FC14BB">
        <w:rPr>
          <w:rFonts w:ascii="Times New Roman" w:hAnsi="Times New Roman" w:cs="Times New Roman"/>
          <w:b/>
          <w:noProof/>
          <w:sz w:val="36"/>
          <w:szCs w:val="36"/>
        </w:rPr>
        <w:t>üretim deste</w:t>
      </w:r>
      <w:r>
        <w:rPr>
          <w:rFonts w:ascii="Times New Roman" w:hAnsi="Times New Roman" w:cs="Times New Roman"/>
          <w:b/>
          <w:noProof/>
          <w:sz w:val="36"/>
          <w:szCs w:val="36"/>
        </w:rPr>
        <w:t>ği</w:t>
      </w:r>
      <w:r w:rsidR="00FC14BB" w:rsidRPr="00FC14BB">
        <w:rPr>
          <w:rFonts w:ascii="Times New Roman" w:hAnsi="Times New Roman" w:cs="Times New Roman"/>
          <w:b/>
          <w:noProof/>
          <w:sz w:val="36"/>
          <w:szCs w:val="36"/>
        </w:rPr>
        <w:t xml:space="preserve"> verdi.</w:t>
      </w:r>
    </w:p>
    <w:p w:rsidR="008E4C81" w:rsidRDefault="008E4C81" w:rsidP="008E4C81">
      <w:pPr>
        <w:spacing w:after="0" w:line="240" w:lineRule="auto"/>
        <w:jc w:val="center"/>
        <w:rPr>
          <w:rFonts w:ascii="Times New Roman" w:hAnsi="Times New Roman" w:cs="Times New Roman"/>
          <w:b/>
          <w:noProof/>
          <w:sz w:val="36"/>
          <w:szCs w:val="36"/>
        </w:rPr>
      </w:pPr>
    </w:p>
    <w:p w:rsidR="00AB0D01" w:rsidRDefault="00AB0D01" w:rsidP="008E4C81">
      <w:pPr>
        <w:pStyle w:val="right"/>
        <w:shd w:val="clear" w:color="auto" w:fill="FFFFFF"/>
        <w:spacing w:before="0" w:beforeAutospacing="0" w:after="0" w:afterAutospacing="0"/>
        <w:rPr>
          <w:noProof/>
          <w:color w:val="000000"/>
          <w:sz w:val="22"/>
          <w:szCs w:val="22"/>
        </w:rPr>
      </w:pPr>
      <w:r w:rsidRPr="00AB0D01">
        <w:rPr>
          <w:noProof/>
          <w:color w:val="000000"/>
          <w:sz w:val="22"/>
          <w:szCs w:val="22"/>
        </w:rPr>
        <w:t>Christine Macel’in küratörlüğünü üstlendiği Venedik Bienali 57. Uluslararası Sanat Sergisi</w:t>
      </w:r>
      <w:r w:rsidR="00995701">
        <w:rPr>
          <w:noProof/>
          <w:color w:val="000000"/>
          <w:sz w:val="22"/>
          <w:szCs w:val="22"/>
        </w:rPr>
        <w:t>,</w:t>
      </w:r>
      <w:r w:rsidRPr="00AB0D01">
        <w:rPr>
          <w:noProof/>
          <w:color w:val="000000"/>
          <w:sz w:val="22"/>
          <w:szCs w:val="22"/>
        </w:rPr>
        <w:t xml:space="preserve"> “Viva Arte Viva” başlığıyla Giardini ve Arsenale’da açıldı. </w:t>
      </w:r>
      <w:r w:rsidR="00995701" w:rsidRPr="00060ABA">
        <w:rPr>
          <w:b/>
          <w:noProof/>
          <w:color w:val="000000"/>
          <w:sz w:val="22"/>
          <w:szCs w:val="22"/>
        </w:rPr>
        <w:t>SAHA</w:t>
      </w:r>
      <w:r w:rsidR="008E4C81" w:rsidRPr="00060ABA">
        <w:rPr>
          <w:b/>
          <w:noProof/>
          <w:color w:val="000000"/>
          <w:sz w:val="22"/>
          <w:szCs w:val="22"/>
        </w:rPr>
        <w:t xml:space="preserve"> Derneği</w:t>
      </w:r>
      <w:r w:rsidR="00995701" w:rsidRPr="00AB0D01">
        <w:rPr>
          <w:noProof/>
          <w:color w:val="000000"/>
          <w:sz w:val="22"/>
          <w:szCs w:val="22"/>
        </w:rPr>
        <w:t xml:space="preserve">, </w:t>
      </w:r>
      <w:r w:rsidRPr="00AB0D01">
        <w:rPr>
          <w:noProof/>
          <w:color w:val="000000"/>
          <w:sz w:val="22"/>
          <w:szCs w:val="22"/>
        </w:rPr>
        <w:t>13 Mayıs–26 Kasım 2017 tarihleri arasında düzenlenen Bienal’</w:t>
      </w:r>
      <w:r w:rsidR="00995701">
        <w:rPr>
          <w:noProof/>
          <w:color w:val="000000"/>
          <w:sz w:val="22"/>
          <w:szCs w:val="22"/>
        </w:rPr>
        <w:t>e</w:t>
      </w:r>
      <w:r w:rsidRPr="00AB0D01">
        <w:rPr>
          <w:noProof/>
          <w:color w:val="000000"/>
          <w:sz w:val="22"/>
          <w:szCs w:val="22"/>
        </w:rPr>
        <w:t xml:space="preserve"> Türkiye’den </w:t>
      </w:r>
      <w:r w:rsidR="00995701">
        <w:rPr>
          <w:noProof/>
          <w:color w:val="000000"/>
          <w:sz w:val="22"/>
          <w:szCs w:val="22"/>
        </w:rPr>
        <w:t xml:space="preserve">davet edilen </w:t>
      </w:r>
      <w:r w:rsidRPr="00AB0D01">
        <w:rPr>
          <w:noProof/>
          <w:color w:val="000000"/>
          <w:sz w:val="22"/>
          <w:szCs w:val="22"/>
        </w:rPr>
        <w:t>Nevin Aladağ ve Hale Tenger</w:t>
      </w:r>
      <w:r w:rsidR="00995701">
        <w:rPr>
          <w:noProof/>
          <w:color w:val="000000"/>
          <w:sz w:val="22"/>
          <w:szCs w:val="22"/>
        </w:rPr>
        <w:t>’in</w:t>
      </w:r>
      <w:r w:rsidRPr="00AB0D01">
        <w:rPr>
          <w:noProof/>
          <w:color w:val="000000"/>
          <w:sz w:val="22"/>
          <w:szCs w:val="22"/>
        </w:rPr>
        <w:t xml:space="preserve"> eser üretim</w:t>
      </w:r>
      <w:r w:rsidR="001C1FEF">
        <w:rPr>
          <w:noProof/>
          <w:color w:val="000000"/>
          <w:sz w:val="22"/>
          <w:szCs w:val="22"/>
        </w:rPr>
        <w:t>ler</w:t>
      </w:r>
      <w:r w:rsidRPr="00AB0D01">
        <w:rPr>
          <w:noProof/>
          <w:color w:val="000000"/>
          <w:sz w:val="22"/>
          <w:szCs w:val="22"/>
        </w:rPr>
        <w:t xml:space="preserve">ine destek verdi. </w:t>
      </w:r>
    </w:p>
    <w:p w:rsidR="008E4C81" w:rsidRPr="00AB0D01" w:rsidRDefault="008E4C81" w:rsidP="008E4C81">
      <w:pPr>
        <w:pStyle w:val="right"/>
        <w:shd w:val="clear" w:color="auto" w:fill="FFFFFF"/>
        <w:spacing w:before="0" w:beforeAutospacing="0" w:after="0" w:afterAutospacing="0"/>
        <w:rPr>
          <w:noProof/>
          <w:color w:val="000000"/>
          <w:sz w:val="22"/>
          <w:szCs w:val="22"/>
        </w:rPr>
      </w:pPr>
      <w:bookmarkStart w:id="0" w:name="_GoBack"/>
      <w:bookmarkEnd w:id="0"/>
    </w:p>
    <w:p w:rsidR="00AB0D01" w:rsidRDefault="00AB0D01" w:rsidP="008E4C81">
      <w:pPr>
        <w:pStyle w:val="right"/>
        <w:shd w:val="clear" w:color="auto" w:fill="FFFFFF"/>
        <w:spacing w:before="0" w:beforeAutospacing="0" w:after="0" w:afterAutospacing="0"/>
        <w:rPr>
          <w:noProof/>
          <w:color w:val="000000"/>
          <w:sz w:val="22"/>
          <w:szCs w:val="22"/>
        </w:rPr>
      </w:pPr>
      <w:r w:rsidRPr="008E4C81">
        <w:rPr>
          <w:b/>
          <w:noProof/>
          <w:color w:val="000000"/>
          <w:sz w:val="22"/>
          <w:szCs w:val="22"/>
        </w:rPr>
        <w:t>Nevin Aladağ</w:t>
      </w:r>
      <w:r w:rsidR="00995701">
        <w:rPr>
          <w:noProof/>
          <w:color w:val="000000"/>
          <w:sz w:val="22"/>
          <w:szCs w:val="22"/>
        </w:rPr>
        <w:t>,</w:t>
      </w:r>
      <w:r w:rsidRPr="00AB0D01">
        <w:rPr>
          <w:noProof/>
          <w:color w:val="000000"/>
          <w:sz w:val="22"/>
          <w:szCs w:val="22"/>
        </w:rPr>
        <w:t xml:space="preserve"> 3 kanallı video çalışması “Traces”te, çocukluğunu ve gençliğini geçirdiği Stuttgart kentinin geniş ölçekli bir ses ve görüntü portresini</w:t>
      </w:r>
      <w:r w:rsidR="00995701">
        <w:rPr>
          <w:noProof/>
          <w:color w:val="000000"/>
          <w:sz w:val="22"/>
          <w:szCs w:val="22"/>
        </w:rPr>
        <w:t>,</w:t>
      </w:r>
      <w:r w:rsidRPr="00AB0D01">
        <w:rPr>
          <w:noProof/>
          <w:color w:val="000000"/>
          <w:sz w:val="22"/>
          <w:szCs w:val="22"/>
        </w:rPr>
        <w:t xml:space="preserve"> üç ayrı projeksiyon yüzeyinde oluşturuyor. Videoda, bir lamba direğinin yanında çalınan akordeon veya bir park alanında yüksek sesle yuvarlanan tef görülüyor. Balonla gökyüzüne do</w:t>
      </w:r>
      <w:r w:rsidR="008E4C81">
        <w:rPr>
          <w:noProof/>
          <w:color w:val="000000"/>
          <w:sz w:val="22"/>
          <w:szCs w:val="22"/>
        </w:rPr>
        <w:t>ğru yelken açan bir flüt ötüyor,</w:t>
      </w:r>
      <w:r w:rsidRPr="00AB0D01">
        <w:rPr>
          <w:noProof/>
          <w:color w:val="000000"/>
          <w:sz w:val="22"/>
          <w:szCs w:val="22"/>
        </w:rPr>
        <w:t xml:space="preserve"> kestane ağacındaki kestaneler zil çalıyor</w:t>
      </w:r>
      <w:r w:rsidR="008E4C81">
        <w:rPr>
          <w:noProof/>
          <w:color w:val="000000"/>
          <w:sz w:val="22"/>
          <w:szCs w:val="22"/>
        </w:rPr>
        <w:t>,</w:t>
      </w:r>
      <w:r w:rsidRPr="00AB0D01">
        <w:rPr>
          <w:noProof/>
          <w:color w:val="000000"/>
          <w:sz w:val="22"/>
          <w:szCs w:val="22"/>
        </w:rPr>
        <w:t xml:space="preserve"> bir keman ise atlıkarıncanın üzerinde dönüyor.</w:t>
      </w:r>
      <w:r w:rsidR="008E4C81">
        <w:rPr>
          <w:noProof/>
          <w:color w:val="000000"/>
          <w:sz w:val="22"/>
          <w:szCs w:val="22"/>
        </w:rPr>
        <w:t xml:space="preserve"> </w:t>
      </w:r>
      <w:r w:rsidRPr="00AB0D01">
        <w:rPr>
          <w:noProof/>
          <w:color w:val="000000"/>
          <w:sz w:val="22"/>
          <w:szCs w:val="22"/>
        </w:rPr>
        <w:t>Aladağ’ın “Raise the Roof</w:t>
      </w:r>
      <w:r w:rsidR="008E4C81">
        <w:rPr>
          <w:noProof/>
          <w:color w:val="000000"/>
          <w:sz w:val="22"/>
          <w:szCs w:val="22"/>
        </w:rPr>
        <w:t>” başlıklı perfomans işinde ise</w:t>
      </w:r>
      <w:r w:rsidRPr="00AB0D01">
        <w:rPr>
          <w:noProof/>
          <w:color w:val="000000"/>
          <w:sz w:val="22"/>
          <w:szCs w:val="22"/>
        </w:rPr>
        <w:t xml:space="preserve"> kadın dansçılar me</w:t>
      </w:r>
      <w:r w:rsidR="008E4C81">
        <w:rPr>
          <w:noProof/>
          <w:color w:val="000000"/>
          <w:sz w:val="22"/>
          <w:szCs w:val="22"/>
        </w:rPr>
        <w:t>tal platformların üstünde müzik</w:t>
      </w:r>
      <w:r w:rsidRPr="00AB0D01">
        <w:rPr>
          <w:noProof/>
          <w:color w:val="000000"/>
          <w:sz w:val="22"/>
          <w:szCs w:val="22"/>
        </w:rPr>
        <w:t>çalarlarından kulaklıkla şarkı dinleyerek dans ed</w:t>
      </w:r>
      <w:r w:rsidR="008E4C81">
        <w:rPr>
          <w:noProof/>
          <w:color w:val="000000"/>
          <w:sz w:val="22"/>
          <w:szCs w:val="22"/>
        </w:rPr>
        <w:t>iyor</w:t>
      </w:r>
      <w:r w:rsidRPr="00AB0D01">
        <w:rPr>
          <w:noProof/>
          <w:color w:val="000000"/>
          <w:sz w:val="22"/>
          <w:szCs w:val="22"/>
        </w:rPr>
        <w:t>. Her birinin üzerinde</w:t>
      </w:r>
      <w:r w:rsidR="008E4C81">
        <w:rPr>
          <w:noProof/>
          <w:color w:val="000000"/>
          <w:sz w:val="22"/>
          <w:szCs w:val="22"/>
        </w:rPr>
        <w:t>,</w:t>
      </w:r>
      <w:r w:rsidRPr="00AB0D01">
        <w:rPr>
          <w:noProof/>
          <w:color w:val="000000"/>
          <w:sz w:val="22"/>
          <w:szCs w:val="22"/>
        </w:rPr>
        <w:t xml:space="preserve"> dinledikleri şarkının adı ve süresi yazan tişörtler ve ayaklarında sivri topuklu ayakkabılar</w:t>
      </w:r>
      <w:r w:rsidR="008E4C81">
        <w:rPr>
          <w:noProof/>
          <w:color w:val="000000"/>
          <w:sz w:val="22"/>
          <w:szCs w:val="22"/>
        </w:rPr>
        <w:t xml:space="preserve"> bulunuyor. </w:t>
      </w:r>
    </w:p>
    <w:p w:rsidR="008E4C81" w:rsidRPr="00AB0D01" w:rsidRDefault="008E4C81" w:rsidP="008E4C81">
      <w:pPr>
        <w:pStyle w:val="right"/>
        <w:shd w:val="clear" w:color="auto" w:fill="FFFFFF"/>
        <w:spacing w:before="0" w:beforeAutospacing="0" w:after="0" w:afterAutospacing="0"/>
        <w:rPr>
          <w:noProof/>
          <w:color w:val="000000"/>
          <w:sz w:val="22"/>
          <w:szCs w:val="22"/>
        </w:rPr>
      </w:pPr>
    </w:p>
    <w:p w:rsidR="008E4C81" w:rsidRDefault="00AB0D01" w:rsidP="008E4C81">
      <w:pPr>
        <w:pStyle w:val="right"/>
        <w:shd w:val="clear" w:color="auto" w:fill="FFFFFF"/>
        <w:spacing w:before="0" w:beforeAutospacing="0" w:after="0" w:afterAutospacing="0"/>
        <w:rPr>
          <w:noProof/>
          <w:color w:val="000000"/>
          <w:sz w:val="22"/>
          <w:szCs w:val="22"/>
        </w:rPr>
      </w:pPr>
      <w:r w:rsidRPr="008E4C81">
        <w:rPr>
          <w:b/>
          <w:noProof/>
          <w:color w:val="000000"/>
          <w:sz w:val="22"/>
          <w:szCs w:val="22"/>
        </w:rPr>
        <w:t>Hale Tenger</w:t>
      </w:r>
      <w:r w:rsidRPr="00AB0D01">
        <w:rPr>
          <w:noProof/>
          <w:color w:val="000000"/>
          <w:sz w:val="22"/>
          <w:szCs w:val="22"/>
        </w:rPr>
        <w:t xml:space="preserve">’in 7 kanallı “Balloons on the Sea” adlı video yerleştirmesi, konusunu İstanbul </w:t>
      </w:r>
      <w:r w:rsidR="008E4C81">
        <w:rPr>
          <w:noProof/>
          <w:color w:val="000000"/>
          <w:sz w:val="22"/>
          <w:szCs w:val="22"/>
        </w:rPr>
        <w:t>B</w:t>
      </w:r>
      <w:r w:rsidRPr="00AB0D01">
        <w:rPr>
          <w:noProof/>
          <w:color w:val="000000"/>
          <w:sz w:val="22"/>
          <w:szCs w:val="22"/>
        </w:rPr>
        <w:t>oğazı boyunca ve Türkiye’nin sahil şeritlerinde yapılan popüler bir eğlenceden</w:t>
      </w:r>
      <w:r w:rsidR="008E4C81">
        <w:rPr>
          <w:noProof/>
          <w:color w:val="000000"/>
          <w:sz w:val="22"/>
          <w:szCs w:val="22"/>
        </w:rPr>
        <w:t>,</w:t>
      </w:r>
      <w:r w:rsidRPr="00AB0D01">
        <w:rPr>
          <w:noProof/>
          <w:color w:val="000000"/>
          <w:sz w:val="22"/>
          <w:szCs w:val="22"/>
        </w:rPr>
        <w:t xml:space="preserve"> deniz üzerinde duran balonları vurma oyunu</w:t>
      </w:r>
      <w:r w:rsidR="008E4C81">
        <w:rPr>
          <w:noProof/>
          <w:color w:val="000000"/>
          <w:sz w:val="22"/>
          <w:szCs w:val="22"/>
        </w:rPr>
        <w:t>ndan</w:t>
      </w:r>
      <w:r w:rsidR="008E4C81" w:rsidRPr="008E4C81">
        <w:rPr>
          <w:noProof/>
          <w:color w:val="000000"/>
          <w:sz w:val="22"/>
          <w:szCs w:val="22"/>
        </w:rPr>
        <w:t xml:space="preserve"> </w:t>
      </w:r>
      <w:r w:rsidR="008E4C81" w:rsidRPr="00AB0D01">
        <w:rPr>
          <w:noProof/>
          <w:color w:val="000000"/>
          <w:sz w:val="22"/>
          <w:szCs w:val="22"/>
        </w:rPr>
        <w:t>alıyor</w:t>
      </w:r>
      <w:r w:rsidRPr="00AB0D01">
        <w:rPr>
          <w:noProof/>
          <w:color w:val="000000"/>
          <w:sz w:val="22"/>
          <w:szCs w:val="22"/>
        </w:rPr>
        <w:t>. Dalgalar ve rüzg</w:t>
      </w:r>
      <w:r w:rsidR="008E4C81">
        <w:rPr>
          <w:noProof/>
          <w:color w:val="000000"/>
          <w:sz w:val="22"/>
          <w:szCs w:val="22"/>
        </w:rPr>
        <w:t>â</w:t>
      </w:r>
      <w:r w:rsidRPr="00AB0D01">
        <w:rPr>
          <w:noProof/>
          <w:color w:val="000000"/>
          <w:sz w:val="22"/>
          <w:szCs w:val="22"/>
        </w:rPr>
        <w:t>rın etkisi</w:t>
      </w:r>
      <w:r w:rsidR="008E4C81">
        <w:rPr>
          <w:noProof/>
          <w:color w:val="000000"/>
          <w:sz w:val="22"/>
          <w:szCs w:val="22"/>
        </w:rPr>
        <w:t>y</w:t>
      </w:r>
      <w:r w:rsidRPr="00AB0D01">
        <w:rPr>
          <w:noProof/>
          <w:color w:val="000000"/>
          <w:sz w:val="22"/>
          <w:szCs w:val="22"/>
        </w:rPr>
        <w:t>le suyun yüzeyinde yan yana dalgalanan rengârenk balon şeridi ve onların denizdeki yansımaları</w:t>
      </w:r>
      <w:r w:rsidR="008E4C81">
        <w:rPr>
          <w:noProof/>
          <w:color w:val="000000"/>
          <w:sz w:val="22"/>
          <w:szCs w:val="22"/>
        </w:rPr>
        <w:t>,</w:t>
      </w:r>
      <w:r w:rsidRPr="00AB0D01">
        <w:rPr>
          <w:noProof/>
          <w:color w:val="000000"/>
          <w:sz w:val="22"/>
          <w:szCs w:val="22"/>
        </w:rPr>
        <w:t xml:space="preserve"> gözalıcı bir</w:t>
      </w:r>
      <w:r w:rsidR="008E4C81">
        <w:rPr>
          <w:noProof/>
          <w:color w:val="000000"/>
          <w:sz w:val="22"/>
          <w:szCs w:val="22"/>
        </w:rPr>
        <w:t xml:space="preserve"> görsel etki yaratıyor. Y</w:t>
      </w:r>
      <w:r w:rsidRPr="00AB0D01">
        <w:rPr>
          <w:noProof/>
          <w:color w:val="000000"/>
          <w:sz w:val="22"/>
          <w:szCs w:val="22"/>
        </w:rPr>
        <w:t>erleştirmesinde bu görüntüyü ters çevir</w:t>
      </w:r>
      <w:r w:rsidR="008E4C81">
        <w:rPr>
          <w:noProof/>
          <w:color w:val="000000"/>
          <w:sz w:val="22"/>
          <w:szCs w:val="22"/>
        </w:rPr>
        <w:t>en</w:t>
      </w:r>
      <w:r w:rsidRPr="00AB0D01">
        <w:rPr>
          <w:noProof/>
          <w:color w:val="000000"/>
          <w:sz w:val="22"/>
          <w:szCs w:val="22"/>
        </w:rPr>
        <w:t xml:space="preserve"> </w:t>
      </w:r>
      <w:r w:rsidR="008E4C81">
        <w:rPr>
          <w:noProof/>
          <w:color w:val="000000"/>
          <w:sz w:val="22"/>
          <w:szCs w:val="22"/>
        </w:rPr>
        <w:t>Tenger,</w:t>
      </w:r>
      <w:r w:rsidRPr="00AB0D01">
        <w:rPr>
          <w:noProof/>
          <w:color w:val="000000"/>
          <w:sz w:val="22"/>
          <w:szCs w:val="22"/>
        </w:rPr>
        <w:t xml:space="preserve"> yansımaların varlıklar haline dönüştüğü ve varlıkların da yansımalar haline geldiği bir belirsizlik yaratı</w:t>
      </w:r>
      <w:r w:rsidR="008E4C81">
        <w:rPr>
          <w:noProof/>
          <w:color w:val="000000"/>
          <w:sz w:val="22"/>
          <w:szCs w:val="22"/>
        </w:rPr>
        <w:t>yo</w:t>
      </w:r>
      <w:r w:rsidRPr="00AB0D01">
        <w:rPr>
          <w:noProof/>
          <w:color w:val="000000"/>
          <w:sz w:val="22"/>
          <w:szCs w:val="22"/>
        </w:rPr>
        <w:t xml:space="preserve">r. </w:t>
      </w:r>
    </w:p>
    <w:p w:rsidR="008E4C81" w:rsidRDefault="008E4C81" w:rsidP="008E4C81">
      <w:pPr>
        <w:pStyle w:val="right"/>
        <w:shd w:val="clear" w:color="auto" w:fill="FFFFFF"/>
        <w:spacing w:before="0" w:beforeAutospacing="0" w:after="0" w:afterAutospacing="0"/>
        <w:rPr>
          <w:noProof/>
          <w:color w:val="000000"/>
          <w:sz w:val="22"/>
          <w:szCs w:val="22"/>
        </w:rPr>
      </w:pPr>
    </w:p>
    <w:tbl>
      <w:tblPr>
        <w:tblStyle w:val="TableGrid"/>
        <w:tblW w:w="0" w:type="auto"/>
        <w:tblLook w:val="04A0" w:firstRow="1" w:lastRow="0" w:firstColumn="1" w:lastColumn="0" w:noHBand="0" w:noVBand="1"/>
      </w:tblPr>
      <w:tblGrid>
        <w:gridCol w:w="9062"/>
      </w:tblGrid>
      <w:tr w:rsidR="008E4C81" w:rsidRPr="008E4C81" w:rsidTr="008E4C81">
        <w:tc>
          <w:tcPr>
            <w:tcW w:w="9062" w:type="dxa"/>
          </w:tcPr>
          <w:p w:rsidR="008E4C81" w:rsidRPr="008E4C81" w:rsidRDefault="008E4C81" w:rsidP="008E4C81">
            <w:pPr>
              <w:pStyle w:val="right"/>
              <w:shd w:val="clear" w:color="auto" w:fill="FFFFFF"/>
              <w:spacing w:before="0" w:beforeAutospacing="0" w:after="0" w:afterAutospacing="0"/>
              <w:rPr>
                <w:noProof/>
                <w:color w:val="000000"/>
                <w:sz w:val="18"/>
                <w:szCs w:val="22"/>
              </w:rPr>
            </w:pPr>
            <w:r w:rsidRPr="008E4C81">
              <w:rPr>
                <w:b/>
                <w:noProof/>
                <w:color w:val="000000"/>
                <w:sz w:val="18"/>
                <w:szCs w:val="22"/>
              </w:rPr>
              <w:t>Nevin Aladağ</w:t>
            </w:r>
            <w:r w:rsidRPr="008E4C81">
              <w:rPr>
                <w:noProof/>
                <w:color w:val="000000"/>
                <w:sz w:val="18"/>
                <w:szCs w:val="22"/>
              </w:rPr>
              <w:t xml:space="preserve"> (Van, 1972) </w:t>
            </w:r>
          </w:p>
          <w:p w:rsidR="008E4C81" w:rsidRPr="008E4C81" w:rsidRDefault="008E4C81" w:rsidP="008E4C81">
            <w:pPr>
              <w:pStyle w:val="right"/>
              <w:shd w:val="clear" w:color="auto" w:fill="FFFFFF"/>
              <w:spacing w:before="0" w:beforeAutospacing="0" w:after="0" w:afterAutospacing="0"/>
              <w:rPr>
                <w:noProof/>
                <w:color w:val="000000"/>
                <w:sz w:val="18"/>
                <w:szCs w:val="22"/>
              </w:rPr>
            </w:pPr>
            <w:r w:rsidRPr="008E4C81">
              <w:rPr>
                <w:noProof/>
                <w:color w:val="000000"/>
                <w:sz w:val="18"/>
                <w:szCs w:val="22"/>
              </w:rPr>
              <w:t>Münih Güzel Sanatlar Fakültesi’nde heykel eğitimi aldı. 2002 yılında Künstlerhaus Bethanien misafir sanatçı programı için Berlin’e taşındı. Sanatçının yerleştirme, video ve performansları birçok uluslararası müze ve bienalde gösterildi. Bunlar arasında 57. Venedik Bienali (2017), Emscherkunst Trienali (2016), Kunstmuseum Wolfsburg (2016), Lentos Kunstmuseum Linz (2016), Kunstmuseum Stuttgart (2015), Kunsthalle Basel (2014-15); Art Space Pythagorion, Samos (2014); Istanbul Modern (2014); Sharjah Bienali (2013); Pinakothek der Moderne, Munich (2012); Museum of Contemporary Art Tokyo (MOT) (2011); Haus der Kunst Münih (2011); The Hayward Gallery, Londra (2010); 14. Uluslararası Carrara Heykel Bienali(2010); Riso Museum, Catania ve Palermo (2010); TBA 21, Viyana (2010); Cuvée Bienali, Linz (2009 ve 2010); 11.Uluslararası İstanbul Bienali (2009); Al-Mamal Vakfı, Kudüs (2009); OPEN ev+a, Limerick (2009); 8.Taipei Bienali (2008). Aladağ’ın kişisel sergileri arasında Lentos Kunstmuseum, Linz, Avusturya (2015); Wentrup Galeri (2015), Belin; Rampa, Istanbul (2014); ARTER, İstanbul (2012) bulunuyor.</w:t>
            </w:r>
          </w:p>
        </w:tc>
      </w:tr>
    </w:tbl>
    <w:p w:rsidR="008E4C81" w:rsidRPr="008E4C81" w:rsidRDefault="008E4C81" w:rsidP="008E4C81">
      <w:pPr>
        <w:pStyle w:val="right"/>
        <w:shd w:val="clear" w:color="auto" w:fill="FFFFFF"/>
        <w:spacing w:before="0" w:beforeAutospacing="0" w:after="0" w:afterAutospacing="0"/>
        <w:rPr>
          <w:noProof/>
          <w:color w:val="000000"/>
          <w:sz w:val="18"/>
          <w:szCs w:val="22"/>
        </w:rPr>
      </w:pPr>
    </w:p>
    <w:tbl>
      <w:tblPr>
        <w:tblStyle w:val="TableGrid"/>
        <w:tblW w:w="0" w:type="auto"/>
        <w:tblLook w:val="04A0" w:firstRow="1" w:lastRow="0" w:firstColumn="1" w:lastColumn="0" w:noHBand="0" w:noVBand="1"/>
      </w:tblPr>
      <w:tblGrid>
        <w:gridCol w:w="9062"/>
      </w:tblGrid>
      <w:tr w:rsidR="008E4C81" w:rsidRPr="008E4C81" w:rsidTr="008E4C81">
        <w:tc>
          <w:tcPr>
            <w:tcW w:w="9062" w:type="dxa"/>
          </w:tcPr>
          <w:p w:rsidR="008E4C81" w:rsidRPr="008E4C81" w:rsidRDefault="008E4C81" w:rsidP="008E4C81">
            <w:pPr>
              <w:pStyle w:val="right"/>
              <w:shd w:val="clear" w:color="auto" w:fill="FFFFFF"/>
              <w:spacing w:before="0" w:beforeAutospacing="0" w:after="0" w:afterAutospacing="0"/>
              <w:rPr>
                <w:noProof/>
                <w:color w:val="000000"/>
                <w:sz w:val="18"/>
                <w:szCs w:val="22"/>
              </w:rPr>
            </w:pPr>
            <w:r w:rsidRPr="008E4C81">
              <w:rPr>
                <w:b/>
                <w:noProof/>
                <w:color w:val="000000"/>
                <w:sz w:val="18"/>
                <w:szCs w:val="22"/>
              </w:rPr>
              <w:t>Hale Tenger</w:t>
            </w:r>
            <w:r w:rsidRPr="008E4C81">
              <w:rPr>
                <w:noProof/>
                <w:color w:val="000000"/>
                <w:sz w:val="18"/>
                <w:szCs w:val="22"/>
              </w:rPr>
              <w:t xml:space="preserve"> (İstanbul, 1960)</w:t>
            </w:r>
          </w:p>
          <w:p w:rsidR="008E4C81" w:rsidRPr="008E4C81" w:rsidRDefault="008E4C81" w:rsidP="008E4C81">
            <w:pPr>
              <w:pStyle w:val="right"/>
              <w:shd w:val="clear" w:color="auto" w:fill="FFFFFF"/>
              <w:spacing w:before="0" w:beforeAutospacing="0" w:after="0" w:afterAutospacing="0"/>
              <w:rPr>
                <w:noProof/>
                <w:color w:val="000000"/>
                <w:sz w:val="18"/>
                <w:szCs w:val="22"/>
              </w:rPr>
            </w:pPr>
            <w:r w:rsidRPr="008E4C81">
              <w:rPr>
                <w:noProof/>
                <w:color w:val="000000"/>
                <w:sz w:val="18"/>
                <w:szCs w:val="22"/>
              </w:rPr>
              <w:t>İstanbul’da yaşayan sanatçının seçme solo sergilerinin yer aldığı mekânlar: Galeri Nev, İstanbul, 2013, Arthur M. Sackler Gallery, Smithsonian Institution, Washington DC, 2011; Green Art Gallery, Dubai, 2011; Mannheimer Kuntsverein, Mannheim, 2001; ArtPace, San Antonio, 1997. Tenger’in eserlerinin yer aldığı seçme grup sergileri: Art Gallery of Western Australia, Perth, 2014; İstanbul Modern, İstanbul, 2014; Neuer Berliner Kunstverein, Berlin, 2013; ARTER, İstanbul, 2013; Museum Boijmans Van Beuningen, Rotterdam, 2012; Thyssen-Bornemisza Art Contemporary, Vienna, 2010; Martin-Gropius-Bau, Berlin, 2009; Seoul Museum of Art, Seoul, 2009; Palais des Beaux Arts de Lille, Lille, 2009; Carré d'Art-Nimes Museum of Contemporary Art, Nimes, 2008; Museum voor Moderne Kunst Arnhem, 2006; Van Abbemuseum, Eindhoven, 2005; ZKM, Karlsruhe, 2004; Kunstmuseum Bonn, Bonn, 2002; Nikolaj Contemporary Art Center, Copenhagen, 2000; Museum Fridericianum, Kassel, 2003, 2000; Centre d'art Contemporain Geneve, Geneva, 1999; Witte de With Center for Contemporary Art,1996; The New Museum of Contemporary Art, New York, 1996; Kunst-Werke, Berlin, 1994.</w:t>
            </w:r>
          </w:p>
        </w:tc>
      </w:tr>
    </w:tbl>
    <w:p w:rsidR="008E4C81" w:rsidRDefault="008E4C81" w:rsidP="008E4C81">
      <w:pPr>
        <w:pStyle w:val="right"/>
        <w:shd w:val="clear" w:color="auto" w:fill="FFFFFF"/>
        <w:spacing w:before="0" w:beforeAutospacing="0" w:after="0" w:afterAutospacing="0"/>
        <w:rPr>
          <w:noProof/>
          <w:color w:val="000000"/>
          <w:sz w:val="22"/>
          <w:szCs w:val="22"/>
        </w:rPr>
      </w:pPr>
    </w:p>
    <w:p w:rsidR="00FC14BB" w:rsidRPr="00523B90" w:rsidRDefault="00FC14BB" w:rsidP="008E4C81">
      <w:pPr>
        <w:spacing w:after="0" w:line="240" w:lineRule="auto"/>
        <w:rPr>
          <w:rFonts w:ascii="Times New Roman" w:hAnsi="Times New Roman" w:cs="Times New Roman"/>
          <w:noProof/>
          <w:sz w:val="4"/>
        </w:rPr>
      </w:pPr>
    </w:p>
    <w:p w:rsidR="00FC14BB" w:rsidRPr="00523B90" w:rsidRDefault="00FC14BB" w:rsidP="008E4C81">
      <w:pPr>
        <w:spacing w:after="0" w:line="240" w:lineRule="auto"/>
        <w:rPr>
          <w:rFonts w:ascii="Times New Roman" w:hAnsi="Times New Roman" w:cs="Times New Roman"/>
          <w:noProof/>
          <w:sz w:val="4"/>
        </w:rPr>
      </w:pPr>
    </w:p>
    <w:p w:rsidR="00FC14BB" w:rsidRPr="00523B90" w:rsidRDefault="00FC14BB" w:rsidP="008E4C81">
      <w:pPr>
        <w:spacing w:after="0" w:line="240" w:lineRule="auto"/>
        <w:rPr>
          <w:rFonts w:ascii="Times New Roman" w:hAnsi="Times New Roman" w:cs="Times New Roman"/>
          <w:noProof/>
          <w:sz w:val="4"/>
        </w:rPr>
      </w:pPr>
    </w:p>
    <w:p w:rsidR="00FC14BB" w:rsidRPr="00523B90" w:rsidRDefault="00FC14BB" w:rsidP="008E4C81">
      <w:pPr>
        <w:spacing w:after="0" w:line="240" w:lineRule="auto"/>
        <w:rPr>
          <w:rFonts w:ascii="Times New Roman" w:hAnsi="Times New Roman" w:cs="Times New Roman"/>
          <w:noProof/>
          <w:sz w:val="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FC14BB" w:rsidRPr="00523B90" w:rsidTr="008E4C81">
        <w:trPr>
          <w:trHeight w:val="895"/>
        </w:trPr>
        <w:tc>
          <w:tcPr>
            <w:tcW w:w="9067" w:type="dxa"/>
            <w:shd w:val="clear" w:color="auto" w:fill="auto"/>
          </w:tcPr>
          <w:p w:rsidR="00FC14BB" w:rsidRPr="00523B90" w:rsidRDefault="00FC14BB" w:rsidP="008E4C81">
            <w:pPr>
              <w:spacing w:after="0" w:line="240" w:lineRule="auto"/>
              <w:rPr>
                <w:rFonts w:ascii="Times New Roman" w:hAnsi="Times New Roman" w:cs="Times New Roman"/>
                <w:noProof/>
                <w:sz w:val="18"/>
                <w:szCs w:val="18"/>
              </w:rPr>
            </w:pPr>
            <w:r w:rsidRPr="00523B90">
              <w:rPr>
                <w:rFonts w:ascii="Times New Roman" w:hAnsi="Times New Roman" w:cs="Times New Roman"/>
                <w:b/>
                <w:bCs/>
                <w:noProof/>
                <w:sz w:val="18"/>
                <w:szCs w:val="18"/>
              </w:rPr>
              <w:t xml:space="preserve">SAHA Derneği: </w:t>
            </w:r>
            <w:r w:rsidRPr="00523B90">
              <w:rPr>
                <w:rFonts w:ascii="Times New Roman" w:eastAsia="Times New Roman" w:hAnsi="Times New Roman" w:cs="Times New Roman"/>
                <w:noProof/>
                <w:color w:val="000000"/>
                <w:sz w:val="18"/>
                <w:szCs w:val="18"/>
                <w:shd w:val="clear" w:color="auto" w:fill="FFFFFF"/>
                <w:lang w:eastAsia="tr-TR"/>
              </w:rPr>
              <w:t>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misyon ediniyor.</w:t>
            </w:r>
          </w:p>
        </w:tc>
      </w:tr>
    </w:tbl>
    <w:p w:rsidR="00FC14BB" w:rsidRPr="00523B90" w:rsidRDefault="00FC14BB" w:rsidP="008E4C81">
      <w:pPr>
        <w:spacing w:after="0" w:line="240" w:lineRule="auto"/>
        <w:rPr>
          <w:rFonts w:ascii="Times New Roman" w:hAnsi="Times New Roman" w:cs="Times New Roman"/>
          <w:noProof/>
        </w:rPr>
      </w:pPr>
    </w:p>
    <w:p w:rsidR="00FC14BB" w:rsidRPr="00523B90" w:rsidRDefault="009A649E" w:rsidP="008E4C81">
      <w:pPr>
        <w:spacing w:after="0" w:line="240" w:lineRule="auto"/>
        <w:jc w:val="center"/>
        <w:rPr>
          <w:rFonts w:ascii="Times New Roman" w:eastAsia="Times" w:hAnsi="Times New Roman" w:cs="Times New Roman"/>
          <w:noProof/>
          <w:color w:val="0000FF"/>
          <w:sz w:val="18"/>
          <w:szCs w:val="18"/>
          <w:u w:val="single"/>
        </w:rPr>
      </w:pPr>
      <w:hyperlink r:id="rId5" w:history="1">
        <w:r w:rsidR="00FC14BB" w:rsidRPr="00523B90">
          <w:rPr>
            <w:rFonts w:ascii="Times New Roman" w:eastAsia="Times" w:hAnsi="Times New Roman" w:cs="Times New Roman"/>
            <w:noProof/>
            <w:color w:val="0000FF"/>
            <w:sz w:val="18"/>
            <w:szCs w:val="18"/>
            <w:u w:val="single"/>
          </w:rPr>
          <w:t>www.saha.org.tr</w:t>
        </w:r>
      </w:hyperlink>
    </w:p>
    <w:p w:rsidR="00FC14BB" w:rsidRPr="00523B90" w:rsidRDefault="009A649E" w:rsidP="008E4C81">
      <w:pPr>
        <w:spacing w:after="0" w:line="240" w:lineRule="auto"/>
        <w:jc w:val="center"/>
        <w:rPr>
          <w:rFonts w:ascii="Times New Roman" w:eastAsia="Times" w:hAnsi="Times New Roman" w:cs="Times New Roman"/>
          <w:noProof/>
          <w:sz w:val="18"/>
          <w:szCs w:val="18"/>
        </w:rPr>
      </w:pPr>
      <w:hyperlink r:id="rId6" w:history="1">
        <w:r w:rsidR="00FC14BB" w:rsidRPr="00523B90">
          <w:rPr>
            <w:rFonts w:ascii="Times New Roman" w:eastAsia="Times" w:hAnsi="Times New Roman" w:cs="Times New Roman"/>
            <w:noProof/>
            <w:color w:val="0000FF"/>
            <w:sz w:val="18"/>
            <w:szCs w:val="18"/>
            <w:u w:val="single"/>
          </w:rPr>
          <w:t>facebook.com/SAHA-Dernegi</w:t>
        </w:r>
      </w:hyperlink>
    </w:p>
    <w:p w:rsidR="00FC14BB" w:rsidRPr="00523B90" w:rsidRDefault="009A649E" w:rsidP="008E4C81">
      <w:pPr>
        <w:spacing w:after="0" w:line="240" w:lineRule="auto"/>
        <w:jc w:val="center"/>
        <w:rPr>
          <w:rFonts w:ascii="Times New Roman" w:eastAsia="Times" w:hAnsi="Times New Roman" w:cs="Times New Roman"/>
          <w:noProof/>
          <w:sz w:val="18"/>
          <w:szCs w:val="18"/>
        </w:rPr>
      </w:pPr>
      <w:hyperlink r:id="rId7" w:history="1">
        <w:r w:rsidR="00FC14BB" w:rsidRPr="00523B90">
          <w:rPr>
            <w:rFonts w:ascii="Times New Roman" w:eastAsia="Times" w:hAnsi="Times New Roman" w:cs="Times New Roman"/>
            <w:noProof/>
            <w:color w:val="0000FF"/>
            <w:sz w:val="18"/>
            <w:szCs w:val="18"/>
            <w:u w:val="single"/>
          </w:rPr>
          <w:t>twitter.com/SAHA</w:t>
        </w:r>
      </w:hyperlink>
    </w:p>
    <w:p w:rsidR="004A6C11" w:rsidRDefault="004A6C11" w:rsidP="008E4C81">
      <w:pPr>
        <w:spacing w:after="0" w:line="240" w:lineRule="auto"/>
        <w:rPr>
          <w:noProof/>
        </w:rPr>
      </w:pPr>
    </w:p>
    <w:sectPr w:rsidR="004A6C11" w:rsidSect="006E2985">
      <w:pgSz w:w="11906" w:h="16838"/>
      <w:pgMar w:top="141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Interstate-LightCondensedTR">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FDF"/>
    <w:rsid w:val="00060ABA"/>
    <w:rsid w:val="00144C61"/>
    <w:rsid w:val="001B094D"/>
    <w:rsid w:val="001C1FEF"/>
    <w:rsid w:val="00283549"/>
    <w:rsid w:val="003A792A"/>
    <w:rsid w:val="004A6C11"/>
    <w:rsid w:val="005767E9"/>
    <w:rsid w:val="006C15E2"/>
    <w:rsid w:val="008B6FDF"/>
    <w:rsid w:val="008E4C81"/>
    <w:rsid w:val="00995701"/>
    <w:rsid w:val="009A649E"/>
    <w:rsid w:val="00AB0D01"/>
    <w:rsid w:val="00FC14BB"/>
    <w:rsid w:val="00FF4B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FC14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FC14BB"/>
  </w:style>
  <w:style w:type="paragraph" w:styleId="BodyText">
    <w:name w:val="Body Text"/>
    <w:basedOn w:val="Normal"/>
    <w:link w:val="BodyTextChar"/>
    <w:semiHidden/>
    <w:rsid w:val="00FC14BB"/>
    <w:pPr>
      <w:spacing w:after="0" w:line="240" w:lineRule="auto"/>
      <w:jc w:val="center"/>
    </w:pPr>
    <w:rPr>
      <w:rFonts w:ascii="Interstate-LightCondensedTR" w:eastAsia="Times" w:hAnsi="Interstate-LightCondensedTR" w:cs="Times New Roman"/>
      <w:sz w:val="32"/>
      <w:szCs w:val="20"/>
    </w:rPr>
  </w:style>
  <w:style w:type="character" w:customStyle="1" w:styleId="BodyTextChar">
    <w:name w:val="Body Text Char"/>
    <w:basedOn w:val="DefaultParagraphFont"/>
    <w:link w:val="BodyText"/>
    <w:semiHidden/>
    <w:rsid w:val="00FC14BB"/>
    <w:rPr>
      <w:rFonts w:ascii="Interstate-LightCondensedTR" w:eastAsia="Times" w:hAnsi="Interstate-LightCondensedTR" w:cs="Times New Roman"/>
      <w:sz w:val="32"/>
      <w:szCs w:val="20"/>
    </w:rPr>
  </w:style>
  <w:style w:type="table" w:styleId="TableGrid">
    <w:name w:val="Table Grid"/>
    <w:basedOn w:val="TableNormal"/>
    <w:uiPriority w:val="39"/>
    <w:rsid w:val="008E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64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4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FC14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FC14BB"/>
  </w:style>
  <w:style w:type="paragraph" w:styleId="BodyText">
    <w:name w:val="Body Text"/>
    <w:basedOn w:val="Normal"/>
    <w:link w:val="BodyTextChar"/>
    <w:semiHidden/>
    <w:rsid w:val="00FC14BB"/>
    <w:pPr>
      <w:spacing w:after="0" w:line="240" w:lineRule="auto"/>
      <w:jc w:val="center"/>
    </w:pPr>
    <w:rPr>
      <w:rFonts w:ascii="Interstate-LightCondensedTR" w:eastAsia="Times" w:hAnsi="Interstate-LightCondensedTR" w:cs="Times New Roman"/>
      <w:sz w:val="32"/>
      <w:szCs w:val="20"/>
    </w:rPr>
  </w:style>
  <w:style w:type="character" w:customStyle="1" w:styleId="BodyTextChar">
    <w:name w:val="Body Text Char"/>
    <w:basedOn w:val="DefaultParagraphFont"/>
    <w:link w:val="BodyText"/>
    <w:semiHidden/>
    <w:rsid w:val="00FC14BB"/>
    <w:rPr>
      <w:rFonts w:ascii="Interstate-LightCondensedTR" w:eastAsia="Times" w:hAnsi="Interstate-LightCondensedTR" w:cs="Times New Roman"/>
      <w:sz w:val="32"/>
      <w:szCs w:val="20"/>
    </w:rPr>
  </w:style>
  <w:style w:type="table" w:styleId="TableGrid">
    <w:name w:val="Table Grid"/>
    <w:basedOn w:val="TableNormal"/>
    <w:uiPriority w:val="39"/>
    <w:rsid w:val="008E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64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4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witter.com/SAHA_Istanbu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acebook.com/pages/SAHA-Dernegi/117518818416428" TargetMode="External"/><Relationship Id="rId5" Type="http://schemas.openxmlformats.org/officeDocument/2006/relationships/hyperlink" Target="http://www.saha.org.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Özkan (A&amp;B)</dc:creator>
  <cp:keywords/>
  <dc:description/>
  <cp:lastModifiedBy>yavuz.parlar</cp:lastModifiedBy>
  <cp:revision>7</cp:revision>
  <dcterms:created xsi:type="dcterms:W3CDTF">2017-05-16T11:29:00Z</dcterms:created>
  <dcterms:modified xsi:type="dcterms:W3CDTF">2017-05-16T12:30:00Z</dcterms:modified>
</cp:coreProperties>
</file>