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F51" w:rsidRPr="003D1F51" w:rsidRDefault="003D1F51" w:rsidP="003D1F51">
      <w:pPr>
        <w:spacing w:after="0" w:line="240" w:lineRule="auto"/>
        <w:jc w:val="center"/>
        <w:rPr>
          <w:rFonts w:cs="Times New Roman"/>
          <w:b/>
          <w:noProof/>
          <w:sz w:val="24"/>
          <w:szCs w:val="24"/>
        </w:rPr>
      </w:pPr>
      <w:bookmarkStart w:id="0" w:name="_GoBack"/>
      <w:bookmarkEnd w:id="0"/>
    </w:p>
    <w:p w:rsidR="003D1F51" w:rsidRPr="003D1F51" w:rsidRDefault="00934120" w:rsidP="003D1F51">
      <w:pPr>
        <w:spacing w:after="0" w:line="240" w:lineRule="auto"/>
        <w:jc w:val="right"/>
        <w:rPr>
          <w:rFonts w:cs="Times New Roman"/>
          <w:noProof/>
          <w:sz w:val="24"/>
          <w:szCs w:val="24"/>
        </w:rPr>
      </w:pPr>
      <w:r>
        <w:rPr>
          <w:rFonts w:cs="Times New Roman"/>
          <w:noProof/>
          <w:sz w:val="24"/>
          <w:szCs w:val="24"/>
        </w:rPr>
        <w:t>3</w:t>
      </w:r>
      <w:r w:rsidR="003D1F51" w:rsidRPr="003D1F51">
        <w:rPr>
          <w:rFonts w:cs="Times New Roman"/>
          <w:noProof/>
          <w:sz w:val="24"/>
          <w:szCs w:val="24"/>
        </w:rPr>
        <w:t xml:space="preserve"> Kasım 2017</w:t>
      </w:r>
    </w:p>
    <w:p w:rsidR="003D1F51" w:rsidRDefault="003D1F51" w:rsidP="003D1F51">
      <w:pPr>
        <w:spacing w:after="0" w:line="240" w:lineRule="auto"/>
        <w:jc w:val="center"/>
        <w:rPr>
          <w:rFonts w:cs="Times New Roman"/>
          <w:b/>
          <w:noProof/>
          <w:sz w:val="32"/>
          <w:szCs w:val="24"/>
        </w:rPr>
      </w:pPr>
    </w:p>
    <w:p w:rsidR="003D1F51" w:rsidRDefault="003D1F51" w:rsidP="003D1F51">
      <w:pPr>
        <w:spacing w:after="0" w:line="240" w:lineRule="auto"/>
        <w:jc w:val="center"/>
        <w:rPr>
          <w:rFonts w:cs="Times New Roman"/>
          <w:b/>
          <w:noProof/>
          <w:sz w:val="32"/>
          <w:szCs w:val="24"/>
        </w:rPr>
      </w:pPr>
    </w:p>
    <w:p w:rsidR="003D1F51" w:rsidRPr="003D1F51" w:rsidRDefault="008677E1" w:rsidP="003D1F51">
      <w:pPr>
        <w:spacing w:after="0" w:line="240" w:lineRule="auto"/>
        <w:jc w:val="center"/>
        <w:rPr>
          <w:rFonts w:cs="Times New Roman"/>
          <w:b/>
          <w:noProof/>
          <w:sz w:val="32"/>
          <w:szCs w:val="24"/>
        </w:rPr>
      </w:pPr>
      <w:r w:rsidRPr="003D1F51">
        <w:rPr>
          <w:rFonts w:cs="Times New Roman"/>
          <w:b/>
          <w:noProof/>
          <w:sz w:val="32"/>
          <w:szCs w:val="24"/>
        </w:rPr>
        <w:t xml:space="preserve">SAHA Derneği, </w:t>
      </w:r>
      <w:r w:rsidR="003D1F51" w:rsidRPr="003D1F51">
        <w:rPr>
          <w:rFonts w:cs="Times New Roman"/>
          <w:b/>
          <w:noProof/>
          <w:sz w:val="32"/>
          <w:szCs w:val="24"/>
        </w:rPr>
        <w:t xml:space="preserve">Jeu de Paume’da </w:t>
      </w:r>
      <w:r w:rsidR="00934120">
        <w:rPr>
          <w:rFonts w:cs="Times New Roman"/>
          <w:b/>
          <w:noProof/>
          <w:sz w:val="32"/>
          <w:szCs w:val="24"/>
        </w:rPr>
        <w:t xml:space="preserve">solo </w:t>
      </w:r>
      <w:r w:rsidR="003D1F51" w:rsidRPr="003D1F51">
        <w:rPr>
          <w:rFonts w:cs="Times New Roman"/>
          <w:b/>
          <w:noProof/>
          <w:sz w:val="32"/>
          <w:szCs w:val="24"/>
        </w:rPr>
        <w:t>sergisi düzenlenen</w:t>
      </w:r>
    </w:p>
    <w:p w:rsidR="003D1F51" w:rsidRPr="003D1F51" w:rsidRDefault="003D1F51" w:rsidP="003D1F51">
      <w:pPr>
        <w:spacing w:after="0" w:line="240" w:lineRule="auto"/>
        <w:jc w:val="center"/>
        <w:rPr>
          <w:rFonts w:cs="Times New Roman"/>
          <w:b/>
          <w:noProof/>
          <w:sz w:val="32"/>
          <w:szCs w:val="24"/>
        </w:rPr>
      </w:pPr>
      <w:r w:rsidRPr="003D1F51">
        <w:rPr>
          <w:rFonts w:cs="Times New Roman"/>
          <w:b/>
          <w:noProof/>
          <w:sz w:val="32"/>
          <w:szCs w:val="24"/>
        </w:rPr>
        <w:t xml:space="preserve"> Ali Kazma’nın eser üretimine destek verdi.</w:t>
      </w:r>
    </w:p>
    <w:p w:rsidR="003D1F51" w:rsidRPr="003D1F51" w:rsidRDefault="003D1F51" w:rsidP="003D1F51">
      <w:pPr>
        <w:spacing w:after="0" w:line="240" w:lineRule="auto"/>
        <w:jc w:val="center"/>
        <w:rPr>
          <w:rFonts w:cs="Times New Roman"/>
          <w:b/>
          <w:noProof/>
          <w:szCs w:val="24"/>
        </w:rPr>
      </w:pPr>
    </w:p>
    <w:p w:rsidR="003D1F51" w:rsidRPr="003D1F51" w:rsidRDefault="003D1F51" w:rsidP="003D1F51">
      <w:pPr>
        <w:shd w:val="clear" w:color="auto" w:fill="FFFFFF"/>
        <w:spacing w:after="0" w:line="240" w:lineRule="auto"/>
        <w:rPr>
          <w:rFonts w:eastAsia="Times New Roman" w:cs="Helvetica"/>
          <w:noProof/>
          <w:color w:val="000000"/>
          <w:szCs w:val="24"/>
          <w:lang w:eastAsia="tr-TR"/>
        </w:rPr>
      </w:pPr>
      <w:r w:rsidRPr="003D1F51">
        <w:rPr>
          <w:rFonts w:eastAsia="Times New Roman" w:cs="Helvetica"/>
          <w:b/>
          <w:noProof/>
          <w:color w:val="000000"/>
          <w:szCs w:val="24"/>
          <w:lang w:eastAsia="tr-TR"/>
        </w:rPr>
        <w:t>SAHA</w:t>
      </w:r>
      <w:r w:rsidRPr="003D1F51">
        <w:rPr>
          <w:rFonts w:eastAsia="Times New Roman" w:cs="Helvetica"/>
          <w:noProof/>
          <w:color w:val="000000"/>
          <w:szCs w:val="24"/>
          <w:lang w:eastAsia="tr-TR"/>
        </w:rPr>
        <w:t xml:space="preserve">, </w:t>
      </w:r>
      <w:r w:rsidRPr="00AD30F7">
        <w:rPr>
          <w:rFonts w:eastAsia="Times New Roman" w:cs="Helvetica"/>
          <w:noProof/>
          <w:color w:val="000000"/>
          <w:szCs w:val="24"/>
          <w:lang w:eastAsia="tr-TR"/>
        </w:rPr>
        <w:t>Jeu de Paume’da</w:t>
      </w:r>
      <w:r w:rsidRPr="003D1F51">
        <w:rPr>
          <w:rFonts w:eastAsia="Times New Roman" w:cs="Helvetica"/>
          <w:noProof/>
          <w:color w:val="000000"/>
          <w:szCs w:val="24"/>
          <w:lang w:eastAsia="tr-TR"/>
        </w:rPr>
        <w:t xml:space="preserve"> 17 Ekim 2017–21 Ocak 2018 tarihleri arasında kişisel sergisi düzenlenen </w:t>
      </w:r>
      <w:r w:rsidRPr="003D1F51">
        <w:rPr>
          <w:rFonts w:eastAsia="Times New Roman" w:cs="Helvetica"/>
          <w:b/>
          <w:noProof/>
          <w:color w:val="000000"/>
          <w:szCs w:val="24"/>
          <w:lang w:eastAsia="tr-TR"/>
        </w:rPr>
        <w:t>Ali Kazma</w:t>
      </w:r>
      <w:r w:rsidRPr="003D1F51">
        <w:rPr>
          <w:rFonts w:eastAsia="Times New Roman" w:cs="Helvetica"/>
          <w:noProof/>
          <w:color w:val="000000"/>
          <w:szCs w:val="24"/>
          <w:lang w:eastAsia="tr-TR"/>
        </w:rPr>
        <w:t>’nın yeni eser üretimine destek verdi. Ali Kazma’nın son dönem üretimlerini</w:t>
      </w:r>
      <w:r w:rsidR="00AD30F7">
        <w:rPr>
          <w:rFonts w:eastAsia="Times New Roman" w:cs="Helvetica"/>
          <w:noProof/>
          <w:color w:val="000000"/>
          <w:szCs w:val="24"/>
          <w:lang w:eastAsia="tr-TR"/>
        </w:rPr>
        <w:t>n yer aldığı</w:t>
      </w:r>
      <w:r w:rsidRPr="003D1F51">
        <w:rPr>
          <w:rFonts w:eastAsia="Times New Roman" w:cs="Helvetica"/>
          <w:noProof/>
          <w:color w:val="000000"/>
          <w:szCs w:val="24"/>
          <w:lang w:eastAsia="tr-TR"/>
        </w:rPr>
        <w:t xml:space="preserve"> Jeu de Paume’daki solo sergisi “Subterranean”, sanatçının son </w:t>
      </w:r>
      <w:r w:rsidR="00AD30F7">
        <w:rPr>
          <w:rFonts w:eastAsia="Times New Roman" w:cs="Helvetica"/>
          <w:noProof/>
          <w:color w:val="000000"/>
          <w:szCs w:val="24"/>
          <w:lang w:eastAsia="tr-TR"/>
        </w:rPr>
        <w:t>10</w:t>
      </w:r>
      <w:r w:rsidRPr="003D1F51">
        <w:rPr>
          <w:rFonts w:eastAsia="Times New Roman" w:cs="Helvetica"/>
          <w:noProof/>
          <w:color w:val="000000"/>
          <w:szCs w:val="24"/>
          <w:lang w:eastAsia="tr-TR"/>
        </w:rPr>
        <w:t xml:space="preserve"> yıldaki gelişimini gözler önüne seriyor. Özellikle bu sergi için ürettiği </w:t>
      </w:r>
      <w:r w:rsidR="00AD30F7">
        <w:rPr>
          <w:rFonts w:eastAsia="Times New Roman" w:cs="Helvetica"/>
          <w:noProof/>
          <w:color w:val="000000"/>
          <w:szCs w:val="24"/>
          <w:lang w:eastAsia="tr-TR"/>
        </w:rPr>
        <w:t>2</w:t>
      </w:r>
      <w:r w:rsidRPr="003D1F51">
        <w:rPr>
          <w:rFonts w:eastAsia="Times New Roman" w:cs="Helvetica"/>
          <w:noProof/>
          <w:color w:val="000000"/>
          <w:szCs w:val="24"/>
          <w:lang w:eastAsia="tr-TR"/>
        </w:rPr>
        <w:t xml:space="preserve"> yeni eser d</w:t>
      </w:r>
      <w:r w:rsidR="00AD30F7">
        <w:rPr>
          <w:rFonts w:eastAsia="Times New Roman" w:cs="Helvetica"/>
          <w:noProof/>
          <w:color w:val="000000"/>
          <w:szCs w:val="24"/>
          <w:lang w:eastAsia="tr-TR"/>
        </w:rPr>
        <w:t>a</w:t>
      </w:r>
      <w:r w:rsidRPr="003D1F51">
        <w:rPr>
          <w:rFonts w:eastAsia="Times New Roman" w:cs="Helvetica"/>
          <w:noProof/>
          <w:color w:val="000000"/>
          <w:szCs w:val="24"/>
          <w:lang w:eastAsia="tr-TR"/>
        </w:rPr>
        <w:t xml:space="preserve">hil olmak üzere yaklaşık </w:t>
      </w:r>
      <w:r w:rsidR="00AD30F7">
        <w:rPr>
          <w:rFonts w:eastAsia="Times New Roman" w:cs="Helvetica"/>
          <w:noProof/>
          <w:color w:val="000000"/>
          <w:szCs w:val="24"/>
          <w:lang w:eastAsia="tr-TR"/>
        </w:rPr>
        <w:t>20</w:t>
      </w:r>
      <w:r w:rsidRPr="003D1F51">
        <w:rPr>
          <w:rFonts w:eastAsia="Times New Roman" w:cs="Helvetica"/>
          <w:noProof/>
          <w:color w:val="000000"/>
          <w:szCs w:val="24"/>
          <w:lang w:eastAsia="tr-TR"/>
        </w:rPr>
        <w:t xml:space="preserve"> video ve bir sanatçı kitabı</w:t>
      </w:r>
      <w:r w:rsidR="00AD30F7">
        <w:rPr>
          <w:rFonts w:eastAsia="Times New Roman" w:cs="Helvetica"/>
          <w:noProof/>
          <w:color w:val="000000"/>
          <w:szCs w:val="24"/>
          <w:lang w:eastAsia="tr-TR"/>
        </w:rPr>
        <w:t>,</w:t>
      </w:r>
      <w:r w:rsidRPr="003D1F51">
        <w:rPr>
          <w:rFonts w:eastAsia="Times New Roman" w:cs="Helvetica"/>
          <w:noProof/>
          <w:color w:val="000000"/>
          <w:szCs w:val="24"/>
          <w:lang w:eastAsia="tr-TR"/>
        </w:rPr>
        <w:t xml:space="preserve"> sergi kapsamında </w:t>
      </w:r>
      <w:r w:rsidR="00AD30F7">
        <w:rPr>
          <w:rFonts w:eastAsia="Times New Roman" w:cs="Helvetica"/>
          <w:noProof/>
          <w:color w:val="000000"/>
          <w:szCs w:val="24"/>
          <w:lang w:eastAsia="tr-TR"/>
        </w:rPr>
        <w:t>sanatseverlerle buluşuyor</w:t>
      </w:r>
      <w:r w:rsidRPr="003D1F51">
        <w:rPr>
          <w:rFonts w:eastAsia="Times New Roman" w:cs="Helvetica"/>
          <w:noProof/>
          <w:color w:val="000000"/>
          <w:szCs w:val="24"/>
          <w:lang w:eastAsia="tr-TR"/>
        </w:rPr>
        <w:t>. Vi</w:t>
      </w:r>
      <w:r w:rsidR="00AD30F7">
        <w:rPr>
          <w:rFonts w:eastAsia="Times New Roman" w:cs="Helvetica"/>
          <w:noProof/>
          <w:color w:val="000000"/>
          <w:szCs w:val="24"/>
          <w:lang w:eastAsia="tr-TR"/>
        </w:rPr>
        <w:t>deolar, izleyiciyi tek veya çok</w:t>
      </w:r>
      <w:r w:rsidRPr="003D1F51">
        <w:rPr>
          <w:rFonts w:eastAsia="Times New Roman" w:cs="Helvetica"/>
          <w:noProof/>
          <w:color w:val="000000"/>
          <w:szCs w:val="24"/>
          <w:lang w:eastAsia="tr-TR"/>
        </w:rPr>
        <w:t>kanallı projeksiyonların renk ve ritimleriyle yüzleştirirken</w:t>
      </w:r>
      <w:r w:rsidR="00AD30F7">
        <w:rPr>
          <w:rFonts w:eastAsia="Times New Roman" w:cs="Helvetica"/>
          <w:noProof/>
          <w:color w:val="000000"/>
          <w:szCs w:val="24"/>
          <w:lang w:eastAsia="tr-TR"/>
        </w:rPr>
        <w:t>,</w:t>
      </w:r>
      <w:r w:rsidRPr="003D1F51">
        <w:rPr>
          <w:rFonts w:eastAsia="Times New Roman" w:cs="Helvetica"/>
          <w:noProof/>
          <w:color w:val="000000"/>
          <w:szCs w:val="24"/>
          <w:lang w:eastAsia="tr-TR"/>
        </w:rPr>
        <w:t xml:space="preserve"> mekânın derinliklerine </w:t>
      </w:r>
      <w:r w:rsidR="00AD30F7">
        <w:rPr>
          <w:rFonts w:eastAsia="Times New Roman" w:cs="Helvetica"/>
          <w:noProof/>
          <w:color w:val="000000"/>
          <w:szCs w:val="24"/>
          <w:lang w:eastAsia="tr-TR"/>
        </w:rPr>
        <w:t xml:space="preserve">de </w:t>
      </w:r>
      <w:r w:rsidRPr="003D1F51">
        <w:rPr>
          <w:rFonts w:eastAsia="Times New Roman" w:cs="Helvetica"/>
          <w:noProof/>
          <w:color w:val="000000"/>
          <w:szCs w:val="24"/>
          <w:lang w:eastAsia="tr-TR"/>
        </w:rPr>
        <w:t xml:space="preserve">çekiyor. Bugüne kadar </w:t>
      </w:r>
      <w:r w:rsidR="00AD30F7">
        <w:rPr>
          <w:rFonts w:eastAsia="Times New Roman" w:cs="Helvetica"/>
          <w:noProof/>
          <w:color w:val="000000"/>
          <w:szCs w:val="24"/>
          <w:lang w:eastAsia="tr-TR"/>
        </w:rPr>
        <w:t>60’</w:t>
      </w:r>
      <w:r w:rsidRPr="003D1F51">
        <w:rPr>
          <w:rFonts w:eastAsia="Times New Roman" w:cs="Helvetica"/>
          <w:noProof/>
          <w:color w:val="000000"/>
          <w:szCs w:val="24"/>
          <w:lang w:eastAsia="tr-TR"/>
        </w:rPr>
        <w:t>tan fazla video üreten Ali Kazma'nın çok sayıdaki tekil video eseri, “Obstructions” (2005–devam ediyor) ve “Resistance” (2012–devam ediyor) başlıklı iki büyük video serisiyle birlikte bütün oluşturuyor.</w:t>
      </w:r>
    </w:p>
    <w:p w:rsidR="003D1F51" w:rsidRPr="003D1F51" w:rsidRDefault="003D1F51" w:rsidP="003D1F51">
      <w:pPr>
        <w:shd w:val="clear" w:color="auto" w:fill="FFFFFF"/>
        <w:spacing w:after="0" w:line="240" w:lineRule="auto"/>
        <w:rPr>
          <w:rFonts w:eastAsia="Times New Roman" w:cs="Helvetica"/>
          <w:noProof/>
          <w:color w:val="000000"/>
          <w:sz w:val="24"/>
          <w:szCs w:val="24"/>
          <w:lang w:eastAsia="tr-TR"/>
        </w:rPr>
      </w:pPr>
    </w:p>
    <w:tbl>
      <w:tblPr>
        <w:tblStyle w:val="TableGrid"/>
        <w:tblW w:w="0" w:type="auto"/>
        <w:tblLook w:val="04A0" w:firstRow="1" w:lastRow="0" w:firstColumn="1" w:lastColumn="0" w:noHBand="0" w:noVBand="1"/>
      </w:tblPr>
      <w:tblGrid>
        <w:gridCol w:w="9212"/>
      </w:tblGrid>
      <w:tr w:rsidR="003D1F51" w:rsidRPr="003D1F51" w:rsidTr="003D1F51">
        <w:tc>
          <w:tcPr>
            <w:tcW w:w="9212" w:type="dxa"/>
          </w:tcPr>
          <w:p w:rsidR="003D1F51" w:rsidRPr="003D1F51" w:rsidRDefault="003D1F51" w:rsidP="003D1F51">
            <w:pPr>
              <w:rPr>
                <w:rFonts w:cs="Helvetica"/>
                <w:b/>
                <w:noProof/>
                <w:color w:val="000000"/>
                <w:sz w:val="20"/>
                <w:szCs w:val="24"/>
                <w:shd w:val="clear" w:color="auto" w:fill="FFFFFF"/>
              </w:rPr>
            </w:pPr>
            <w:r w:rsidRPr="003D1F51">
              <w:rPr>
                <w:rFonts w:cs="Helvetica"/>
                <w:b/>
                <w:noProof/>
                <w:color w:val="000000"/>
                <w:sz w:val="20"/>
                <w:szCs w:val="24"/>
                <w:shd w:val="clear" w:color="auto" w:fill="FFFFFF"/>
              </w:rPr>
              <w:t>Ali Kazma (1971, İstanbul)</w:t>
            </w:r>
          </w:p>
          <w:p w:rsidR="003D1F51" w:rsidRPr="003D1F51" w:rsidRDefault="003D1F51" w:rsidP="00AD30F7">
            <w:pPr>
              <w:rPr>
                <w:rFonts w:eastAsia="Times New Roman" w:cs="Helvetica"/>
                <w:noProof/>
                <w:color w:val="000000"/>
                <w:sz w:val="24"/>
                <w:szCs w:val="24"/>
                <w:lang w:eastAsia="tr-TR"/>
              </w:rPr>
            </w:pPr>
            <w:r w:rsidRPr="003D1F51">
              <w:rPr>
                <w:rFonts w:cs="Helvetica"/>
                <w:noProof/>
                <w:color w:val="000000"/>
                <w:sz w:val="20"/>
                <w:szCs w:val="24"/>
                <w:shd w:val="clear" w:color="auto" w:fill="FFFFFF"/>
              </w:rPr>
              <w:t>Çalışmaları uluslararası bienallerde ve sanat kurumlarında sergilenen sanatç</w:t>
            </w:r>
            <w:r w:rsidR="00AD30F7">
              <w:rPr>
                <w:rFonts w:cs="Helvetica"/>
                <w:noProof/>
                <w:color w:val="000000"/>
                <w:sz w:val="20"/>
                <w:szCs w:val="24"/>
                <w:shd w:val="clear" w:color="auto" w:fill="FFFFFF"/>
              </w:rPr>
              <w:t>ı</w:t>
            </w:r>
            <w:r w:rsidRPr="003D1F51">
              <w:rPr>
                <w:rFonts w:cs="Helvetica"/>
                <w:noProof/>
                <w:color w:val="000000"/>
                <w:sz w:val="20"/>
                <w:szCs w:val="24"/>
                <w:shd w:val="clear" w:color="auto" w:fill="FFFFFF"/>
              </w:rPr>
              <w:t>, yüksek lisansını 1998’de New York’taki The New School’da tamamladı. Ardından, 2000 yılında İstanbul’a dön</w:t>
            </w:r>
            <w:r w:rsidR="00AD30F7">
              <w:rPr>
                <w:rFonts w:cs="Helvetica"/>
                <w:noProof/>
                <w:color w:val="000000"/>
                <w:sz w:val="20"/>
                <w:szCs w:val="24"/>
                <w:shd w:val="clear" w:color="auto" w:fill="FFFFFF"/>
              </w:rPr>
              <w:t>en</w:t>
            </w:r>
            <w:r w:rsidRPr="003D1F51">
              <w:rPr>
                <w:rFonts w:cs="Helvetica"/>
                <w:noProof/>
                <w:color w:val="000000"/>
                <w:sz w:val="20"/>
                <w:szCs w:val="24"/>
                <w:shd w:val="clear" w:color="auto" w:fill="FFFFFF"/>
              </w:rPr>
              <w:t xml:space="preserve"> ve halen İstanbul’da yaş</w:t>
            </w:r>
            <w:r w:rsidR="00AD30F7">
              <w:rPr>
                <w:rFonts w:cs="Helvetica"/>
                <w:noProof/>
                <w:color w:val="000000"/>
                <w:sz w:val="20"/>
                <w:szCs w:val="24"/>
                <w:shd w:val="clear" w:color="auto" w:fill="FFFFFF"/>
              </w:rPr>
              <w:t>ayan</w:t>
            </w:r>
            <w:r w:rsidRPr="003D1F51">
              <w:rPr>
                <w:rFonts w:cs="Helvetica"/>
                <w:noProof/>
                <w:color w:val="000000"/>
                <w:sz w:val="20"/>
                <w:szCs w:val="24"/>
              </w:rPr>
              <w:br/>
            </w:r>
            <w:r w:rsidRPr="003D1F51">
              <w:rPr>
                <w:rFonts w:cs="Helvetica"/>
                <w:noProof/>
                <w:color w:val="000000"/>
                <w:sz w:val="20"/>
                <w:szCs w:val="24"/>
                <w:shd w:val="clear" w:color="auto" w:fill="FFFFFF"/>
              </w:rPr>
              <w:t>Ali Kazma, dünyanın karmaşıklığına ve çelişkilerine yeni katmanlar ekleyen işler yaratmakla ilgilenir. Birbiriyle ilişkili birçok konuda estetik ve etik diskurlar bağlamında tartışma alanları açabilmeyi amaçl</w:t>
            </w:r>
            <w:r w:rsidR="00AD30F7">
              <w:rPr>
                <w:rFonts w:cs="Helvetica"/>
                <w:noProof/>
                <w:color w:val="000000"/>
                <w:sz w:val="20"/>
                <w:szCs w:val="24"/>
                <w:shd w:val="clear" w:color="auto" w:fill="FFFFFF"/>
              </w:rPr>
              <w:t>ıyor</w:t>
            </w:r>
            <w:r w:rsidRPr="003D1F51">
              <w:rPr>
                <w:rFonts w:cs="Helvetica"/>
                <w:noProof/>
                <w:color w:val="000000"/>
                <w:sz w:val="20"/>
                <w:szCs w:val="24"/>
                <w:shd w:val="clear" w:color="auto" w:fill="FFFFFF"/>
              </w:rPr>
              <w:t>. Sürekli olarak farklı ikonik ortamlarda çalışan sanatçının bakışı, tanıklık etmekten</w:t>
            </w:r>
            <w:r w:rsidR="00AD30F7">
              <w:rPr>
                <w:rFonts w:cs="Helvetica"/>
                <w:noProof/>
                <w:color w:val="000000"/>
                <w:sz w:val="20"/>
                <w:szCs w:val="24"/>
                <w:shd w:val="clear" w:color="auto" w:fill="FFFFFF"/>
              </w:rPr>
              <w:t xml:space="preserve"> ziyade</w:t>
            </w:r>
            <w:r w:rsidRPr="003D1F51">
              <w:rPr>
                <w:rFonts w:cs="Helvetica"/>
                <w:noProof/>
                <w:color w:val="000000"/>
                <w:sz w:val="20"/>
                <w:szCs w:val="24"/>
                <w:shd w:val="clear" w:color="auto" w:fill="FFFFFF"/>
              </w:rPr>
              <w:t xml:space="preserve"> görünmez anları açığa çıkarı</w:t>
            </w:r>
            <w:r w:rsidR="00AD30F7">
              <w:rPr>
                <w:rFonts w:cs="Helvetica"/>
                <w:noProof/>
                <w:color w:val="000000"/>
                <w:sz w:val="20"/>
                <w:szCs w:val="24"/>
                <w:shd w:val="clear" w:color="auto" w:fill="FFFFFF"/>
              </w:rPr>
              <w:t>yo</w:t>
            </w:r>
            <w:r w:rsidRPr="003D1F51">
              <w:rPr>
                <w:rFonts w:cs="Helvetica"/>
                <w:noProof/>
                <w:color w:val="000000"/>
                <w:sz w:val="20"/>
                <w:szCs w:val="24"/>
                <w:shd w:val="clear" w:color="auto" w:fill="FFFFFF"/>
              </w:rPr>
              <w:t>r. Ali Kazma’nın videoları insan faaliyetlerinin önemine ve anlamına dair başlıca soruları ortaya koy</w:t>
            </w:r>
            <w:r w:rsidR="00AD30F7">
              <w:rPr>
                <w:rFonts w:cs="Helvetica"/>
                <w:noProof/>
                <w:color w:val="000000"/>
                <w:sz w:val="20"/>
                <w:szCs w:val="24"/>
                <w:shd w:val="clear" w:color="auto" w:fill="FFFFFF"/>
              </w:rPr>
              <w:t>uyor</w:t>
            </w:r>
            <w:r w:rsidRPr="003D1F51">
              <w:rPr>
                <w:rFonts w:cs="Helvetica"/>
                <w:noProof/>
                <w:color w:val="000000"/>
                <w:sz w:val="20"/>
                <w:szCs w:val="24"/>
                <w:shd w:val="clear" w:color="auto" w:fill="FFFFFF"/>
              </w:rPr>
              <w:t>. Kazma şimdiye kadar Venedik, İstanbul, São Paulo, Curitiba, Selanik, Lyon ve Havana bienallerine katıldı. 2013 yılı Venedik Bienali’nde</w:t>
            </w:r>
            <w:r w:rsidR="00AD30F7">
              <w:rPr>
                <w:rFonts w:cs="Helvetica"/>
                <w:noProof/>
                <w:color w:val="000000"/>
                <w:sz w:val="20"/>
                <w:szCs w:val="24"/>
                <w:shd w:val="clear" w:color="auto" w:fill="FFFFFF"/>
              </w:rPr>
              <w:t>ki</w:t>
            </w:r>
            <w:r w:rsidRPr="003D1F51">
              <w:rPr>
                <w:rFonts w:cs="Helvetica"/>
                <w:noProof/>
                <w:color w:val="000000"/>
                <w:sz w:val="20"/>
                <w:szCs w:val="24"/>
                <w:shd w:val="clear" w:color="auto" w:fill="FFFFFF"/>
              </w:rPr>
              <w:t xml:space="preserve"> Türkiye Pavyonu’unda solo sergisiyle yer aldı. Eserlerinin sergilendiği kurumlar arasında Musée d’art Contemporaine, Lyon; ARTER, İstanbul; Lenbachhaus, Münih; MAXXI, Roma; Hirshhorn Museum, Washington DC; ve MEP, Paris yer alı</w:t>
            </w:r>
            <w:r w:rsidR="00AD30F7">
              <w:rPr>
                <w:rFonts w:cs="Helvetica"/>
                <w:noProof/>
                <w:color w:val="000000"/>
                <w:sz w:val="20"/>
                <w:szCs w:val="24"/>
                <w:shd w:val="clear" w:color="auto" w:fill="FFFFFF"/>
              </w:rPr>
              <w:t>yo</w:t>
            </w:r>
            <w:r w:rsidRPr="003D1F51">
              <w:rPr>
                <w:rFonts w:cs="Helvetica"/>
                <w:noProof/>
                <w:color w:val="000000"/>
                <w:sz w:val="20"/>
                <w:szCs w:val="24"/>
                <w:shd w:val="clear" w:color="auto" w:fill="FFFFFF"/>
              </w:rPr>
              <w:t>r.</w:t>
            </w:r>
          </w:p>
        </w:tc>
      </w:tr>
    </w:tbl>
    <w:p w:rsidR="003D1F51" w:rsidRDefault="003D1F51" w:rsidP="003D1F51">
      <w:pPr>
        <w:shd w:val="clear" w:color="auto" w:fill="FFFFFF"/>
        <w:spacing w:after="0" w:line="240" w:lineRule="auto"/>
        <w:rPr>
          <w:rFonts w:eastAsia="Times New Roman" w:cs="Helvetica"/>
          <w:noProof/>
          <w:color w:val="000000"/>
          <w:sz w:val="24"/>
          <w:szCs w:val="24"/>
          <w:lang w:eastAsia="tr-TR"/>
        </w:rPr>
      </w:pPr>
    </w:p>
    <w:tbl>
      <w:tblPr>
        <w:tblStyle w:val="TableGrid"/>
        <w:tblW w:w="0" w:type="auto"/>
        <w:tblLook w:val="04A0" w:firstRow="1" w:lastRow="0" w:firstColumn="1" w:lastColumn="0" w:noHBand="0" w:noVBand="1"/>
      </w:tblPr>
      <w:tblGrid>
        <w:gridCol w:w="9212"/>
      </w:tblGrid>
      <w:tr w:rsidR="003D1F51" w:rsidTr="003D1F51">
        <w:tc>
          <w:tcPr>
            <w:tcW w:w="9212" w:type="dxa"/>
          </w:tcPr>
          <w:p w:rsidR="003D1F51" w:rsidRDefault="003D1F51" w:rsidP="003D1F51">
            <w:pPr>
              <w:rPr>
                <w:rFonts w:ascii="Helvetica" w:hAnsi="Helvetica" w:cs="Helvetica"/>
                <w:noProof/>
                <w:color w:val="000000"/>
                <w:sz w:val="18"/>
                <w:szCs w:val="18"/>
              </w:rPr>
            </w:pPr>
            <w:r w:rsidRPr="003D1F51">
              <w:rPr>
                <w:rFonts w:cs="Helvetica"/>
                <w:b/>
                <w:noProof/>
                <w:color w:val="000000"/>
                <w:sz w:val="20"/>
                <w:szCs w:val="24"/>
                <w:shd w:val="clear" w:color="auto" w:fill="FFFFFF"/>
              </w:rPr>
              <w:t>Jeu de Paume</w:t>
            </w:r>
          </w:p>
          <w:p w:rsidR="003D1F51" w:rsidRDefault="003D1F51" w:rsidP="00AD30F7">
            <w:pPr>
              <w:rPr>
                <w:rFonts w:eastAsia="Times New Roman" w:cs="Helvetica"/>
                <w:noProof/>
                <w:color w:val="000000"/>
                <w:sz w:val="24"/>
                <w:szCs w:val="24"/>
                <w:lang w:eastAsia="tr-TR"/>
              </w:rPr>
            </w:pPr>
            <w:r w:rsidRPr="003D1F51">
              <w:rPr>
                <w:rFonts w:cs="Helvetica"/>
                <w:noProof/>
                <w:color w:val="000000"/>
                <w:sz w:val="20"/>
                <w:szCs w:val="24"/>
                <w:shd w:val="clear" w:color="auto" w:fill="FFFFFF"/>
              </w:rPr>
              <w:t>Tuileries Gardens’da bulunan </w:t>
            </w:r>
            <w:hyperlink r:id="rId5" w:tooltip="jeu de paume" w:history="1">
              <w:r w:rsidRPr="00AD30F7">
                <w:rPr>
                  <w:rFonts w:cs="Helvetica"/>
                  <w:noProof/>
                  <w:color w:val="000000"/>
                  <w:sz w:val="20"/>
                  <w:szCs w:val="24"/>
                  <w:shd w:val="clear" w:color="auto" w:fill="FFFFFF"/>
                </w:rPr>
                <w:t>Jeu de Paume</w:t>
              </w:r>
            </w:hyperlink>
            <w:r w:rsidR="00AD30F7">
              <w:rPr>
                <w:rFonts w:cs="Helvetica"/>
                <w:noProof/>
                <w:color w:val="000000"/>
                <w:sz w:val="20"/>
                <w:szCs w:val="24"/>
                <w:shd w:val="clear" w:color="auto" w:fill="FFFFFF"/>
              </w:rPr>
              <w:t> ikonik bir kültür kurumu</w:t>
            </w:r>
            <w:r w:rsidRPr="003D1F51">
              <w:rPr>
                <w:rFonts w:cs="Helvetica"/>
                <w:noProof/>
                <w:color w:val="000000"/>
                <w:sz w:val="20"/>
                <w:szCs w:val="24"/>
                <w:shd w:val="clear" w:color="auto" w:fill="FFFFFF"/>
              </w:rPr>
              <w:t xml:space="preserve">. </w:t>
            </w:r>
            <w:r>
              <w:rPr>
                <w:rFonts w:cs="Helvetica"/>
                <w:noProof/>
                <w:color w:val="000000"/>
                <w:sz w:val="20"/>
                <w:szCs w:val="24"/>
                <w:shd w:val="clear" w:color="auto" w:fill="FFFFFF"/>
              </w:rPr>
              <w:t>20.</w:t>
            </w:r>
            <w:r w:rsidRPr="003D1F51">
              <w:rPr>
                <w:rFonts w:cs="Helvetica"/>
                <w:noProof/>
                <w:color w:val="000000"/>
                <w:sz w:val="20"/>
                <w:szCs w:val="24"/>
                <w:shd w:val="clear" w:color="auto" w:fill="FFFFFF"/>
              </w:rPr>
              <w:t xml:space="preserve"> ve </w:t>
            </w:r>
            <w:r>
              <w:rPr>
                <w:rFonts w:cs="Helvetica"/>
                <w:noProof/>
                <w:color w:val="000000"/>
                <w:sz w:val="20"/>
                <w:szCs w:val="24"/>
                <w:shd w:val="clear" w:color="auto" w:fill="FFFFFF"/>
              </w:rPr>
              <w:t>21.</w:t>
            </w:r>
            <w:r w:rsidRPr="003D1F51">
              <w:rPr>
                <w:rFonts w:cs="Helvetica"/>
                <w:noProof/>
                <w:color w:val="000000"/>
                <w:sz w:val="20"/>
                <w:szCs w:val="24"/>
                <w:shd w:val="clear" w:color="auto" w:fill="FFFFFF"/>
              </w:rPr>
              <w:t xml:space="preserve"> yüzyıldan bu yana her türlü mekanik ve elektronik imgenin (fotoğraf, sinema, vi</w:t>
            </w:r>
            <w:r w:rsidR="00AD30F7">
              <w:rPr>
                <w:rFonts w:cs="Helvetica"/>
                <w:noProof/>
                <w:color w:val="000000"/>
                <w:sz w:val="20"/>
                <w:szCs w:val="24"/>
                <w:shd w:val="clear" w:color="auto" w:fill="FFFFFF"/>
              </w:rPr>
              <w:t>deo, enstalasyon, çevrimiçi üretim vb</w:t>
            </w:r>
            <w:r w:rsidRPr="003D1F51">
              <w:rPr>
                <w:rFonts w:cs="Helvetica"/>
                <w:noProof/>
                <w:color w:val="000000"/>
                <w:sz w:val="20"/>
                <w:szCs w:val="24"/>
                <w:shd w:val="clear" w:color="auto" w:fill="FFFFFF"/>
              </w:rPr>
              <w:t>) sergilendiği ve tanıtıldığı bir sanat merkezi olarak, uluslararası bir saygınlığa sahip</w:t>
            </w:r>
            <w:r w:rsidR="00AD30F7">
              <w:rPr>
                <w:rFonts w:cs="Helvetica"/>
                <w:noProof/>
                <w:color w:val="000000"/>
                <w:sz w:val="20"/>
                <w:szCs w:val="24"/>
                <w:shd w:val="clear" w:color="auto" w:fill="FFFFFF"/>
              </w:rPr>
              <w:t xml:space="preserve"> bulunuyor</w:t>
            </w:r>
            <w:r w:rsidRPr="003D1F51">
              <w:rPr>
                <w:rFonts w:cs="Helvetica"/>
                <w:noProof/>
                <w:color w:val="000000"/>
                <w:sz w:val="20"/>
                <w:szCs w:val="24"/>
                <w:shd w:val="clear" w:color="auto" w:fill="FFFFFF"/>
              </w:rPr>
              <w:t>. Ürettiği ya da üretimine destek verdiği sergilerin yanı</w:t>
            </w:r>
            <w:r w:rsidR="00AD30F7">
              <w:rPr>
                <w:rFonts w:cs="Helvetica"/>
                <w:noProof/>
                <w:color w:val="000000"/>
                <w:sz w:val="20"/>
                <w:szCs w:val="24"/>
                <w:shd w:val="clear" w:color="auto" w:fill="FFFFFF"/>
              </w:rPr>
              <w:t xml:space="preserve"> </w:t>
            </w:r>
            <w:r w:rsidRPr="003D1F51">
              <w:rPr>
                <w:rFonts w:cs="Helvetica"/>
                <w:noProof/>
                <w:color w:val="000000"/>
                <w:sz w:val="20"/>
                <w:szCs w:val="24"/>
                <w:shd w:val="clear" w:color="auto" w:fill="FFFFFF"/>
              </w:rPr>
              <w:t>sıra film programları, sempozyumlar, seminerler ve eğitim faaliyetleri organize ed</w:t>
            </w:r>
            <w:r w:rsidR="00AD30F7">
              <w:rPr>
                <w:rFonts w:cs="Helvetica"/>
                <w:noProof/>
                <w:color w:val="000000"/>
                <w:sz w:val="20"/>
                <w:szCs w:val="24"/>
                <w:shd w:val="clear" w:color="auto" w:fill="FFFFFF"/>
              </w:rPr>
              <w:t>iyor</w:t>
            </w:r>
            <w:r w:rsidRPr="003D1F51">
              <w:rPr>
                <w:rFonts w:cs="Helvetica"/>
                <w:noProof/>
                <w:color w:val="000000"/>
                <w:sz w:val="20"/>
                <w:szCs w:val="24"/>
                <w:shd w:val="clear" w:color="auto" w:fill="FFFFFF"/>
              </w:rPr>
              <w:t>. Aynı zamanda her sene birçok sanat kitabı yayınl</w:t>
            </w:r>
            <w:r w:rsidR="00AD30F7">
              <w:rPr>
                <w:rFonts w:cs="Helvetica"/>
                <w:noProof/>
                <w:color w:val="000000"/>
                <w:sz w:val="20"/>
                <w:szCs w:val="24"/>
                <w:shd w:val="clear" w:color="auto" w:fill="FFFFFF"/>
              </w:rPr>
              <w:t>ıyor</w:t>
            </w:r>
            <w:r w:rsidRPr="003D1F51">
              <w:rPr>
                <w:rFonts w:cs="Helvetica"/>
                <w:noProof/>
                <w:color w:val="000000"/>
                <w:sz w:val="20"/>
                <w:szCs w:val="24"/>
                <w:shd w:val="clear" w:color="auto" w:fill="FFFFFF"/>
              </w:rPr>
              <w:t>. Tarihi ve güncel olanı sentezleyerek farklı anlatım başlıklarını birbirine bağlayan mekân, kariyerinin farklı aşamalarında</w:t>
            </w:r>
            <w:r w:rsidR="00AD30F7">
              <w:rPr>
                <w:rFonts w:cs="Helvetica"/>
                <w:noProof/>
                <w:color w:val="000000"/>
                <w:sz w:val="20"/>
                <w:szCs w:val="24"/>
                <w:shd w:val="clear" w:color="auto" w:fill="FFFFFF"/>
              </w:rPr>
              <w:t>ki</w:t>
            </w:r>
            <w:r w:rsidRPr="003D1F51">
              <w:rPr>
                <w:rFonts w:cs="Helvetica"/>
                <w:noProof/>
                <w:color w:val="000000"/>
                <w:sz w:val="20"/>
                <w:szCs w:val="24"/>
                <w:shd w:val="clear" w:color="auto" w:fill="FFFFFF"/>
              </w:rPr>
              <w:t xml:space="preserve"> sanatçıların üst düzey sergilerine ev sahipliği yap</w:t>
            </w:r>
            <w:r w:rsidR="00AD30F7">
              <w:rPr>
                <w:rFonts w:cs="Helvetica"/>
                <w:noProof/>
                <w:color w:val="000000"/>
                <w:sz w:val="20"/>
                <w:szCs w:val="24"/>
                <w:shd w:val="clear" w:color="auto" w:fill="FFFFFF"/>
              </w:rPr>
              <w:t>ıyor</w:t>
            </w:r>
            <w:r w:rsidRPr="003D1F51">
              <w:rPr>
                <w:rFonts w:cs="Helvetica"/>
                <w:noProof/>
                <w:color w:val="000000"/>
                <w:sz w:val="20"/>
                <w:szCs w:val="24"/>
                <w:shd w:val="clear" w:color="auto" w:fill="FFFFFF"/>
              </w:rPr>
              <w:t>. Richard Avedon, Diane Arbus, Garry Winogrand, Philippe Halsman gibi iyi bilinen</w:t>
            </w:r>
            <w:r w:rsidR="00AD30F7">
              <w:rPr>
                <w:rFonts w:cs="Helvetica"/>
                <w:noProof/>
                <w:color w:val="000000"/>
                <w:sz w:val="20"/>
                <w:szCs w:val="24"/>
                <w:shd w:val="clear" w:color="auto" w:fill="FFFFFF"/>
              </w:rPr>
              <w:t>;</w:t>
            </w:r>
            <w:r w:rsidRPr="003D1F51">
              <w:rPr>
                <w:rFonts w:cs="Helvetica"/>
                <w:noProof/>
                <w:color w:val="000000"/>
                <w:sz w:val="20"/>
                <w:szCs w:val="24"/>
                <w:shd w:val="clear" w:color="auto" w:fill="FFFFFF"/>
              </w:rPr>
              <w:t xml:space="preserve"> Omer Fast, Oscar Muñoz, Helena Almeida, Ali Cherri gibi kariyerinde ilerlemekte olan </w:t>
            </w:r>
            <w:r w:rsidR="00AD30F7">
              <w:rPr>
                <w:rFonts w:cs="Helvetica"/>
                <w:noProof/>
                <w:color w:val="000000"/>
                <w:sz w:val="20"/>
                <w:szCs w:val="24"/>
                <w:shd w:val="clear" w:color="auto" w:fill="FFFFFF"/>
              </w:rPr>
              <w:t>sanatçıların</w:t>
            </w:r>
            <w:r w:rsidRPr="003D1F51">
              <w:rPr>
                <w:rFonts w:cs="Helvetica"/>
                <w:noProof/>
                <w:color w:val="000000"/>
                <w:sz w:val="20"/>
                <w:szCs w:val="24"/>
                <w:shd w:val="clear" w:color="auto" w:fill="FFFFFF"/>
              </w:rPr>
              <w:t xml:space="preserve"> sergileri</w:t>
            </w:r>
            <w:r w:rsidR="00AD30F7">
              <w:rPr>
                <w:rFonts w:cs="Helvetica"/>
                <w:noProof/>
                <w:color w:val="000000"/>
                <w:sz w:val="20"/>
                <w:szCs w:val="24"/>
                <w:shd w:val="clear" w:color="auto" w:fill="FFFFFF"/>
              </w:rPr>
              <w:t>,</w:t>
            </w:r>
            <w:r w:rsidRPr="003D1F51">
              <w:rPr>
                <w:rFonts w:cs="Helvetica"/>
                <w:noProof/>
                <w:color w:val="000000"/>
                <w:sz w:val="20"/>
                <w:szCs w:val="24"/>
                <w:shd w:val="clear" w:color="auto" w:fill="FFFFFF"/>
              </w:rPr>
              <w:t xml:space="preserve"> her sene geniş ve çeşitli bir izleyici kitlesini çeken bu mekânda görülebili</w:t>
            </w:r>
            <w:r w:rsidR="00AD30F7">
              <w:rPr>
                <w:rFonts w:cs="Helvetica"/>
                <w:noProof/>
                <w:color w:val="000000"/>
                <w:sz w:val="20"/>
                <w:szCs w:val="24"/>
                <w:shd w:val="clear" w:color="auto" w:fill="FFFFFF"/>
              </w:rPr>
              <w:t>yo</w:t>
            </w:r>
            <w:r w:rsidRPr="003D1F51">
              <w:rPr>
                <w:rFonts w:cs="Helvetica"/>
                <w:noProof/>
                <w:color w:val="000000"/>
                <w:sz w:val="20"/>
                <w:szCs w:val="24"/>
                <w:shd w:val="clear" w:color="auto" w:fill="FFFFFF"/>
              </w:rPr>
              <w:t>r.</w:t>
            </w:r>
          </w:p>
        </w:tc>
      </w:tr>
    </w:tbl>
    <w:p w:rsidR="00934120" w:rsidRPr="00F761C2" w:rsidRDefault="00934120" w:rsidP="00934120">
      <w:pPr>
        <w:spacing w:after="0" w:line="240" w:lineRule="auto"/>
        <w:rPr>
          <w:rFonts w:cs="Helvetica"/>
          <w:noProof/>
          <w:color w:val="000000"/>
          <w:sz w:val="20"/>
          <w:szCs w:val="24"/>
          <w:shd w:val="clear" w:color="auto" w:fill="FFFFFF"/>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34120" w:rsidRPr="00934120" w:rsidTr="009B6E50">
        <w:trPr>
          <w:trHeight w:val="895"/>
        </w:trPr>
        <w:tc>
          <w:tcPr>
            <w:tcW w:w="9322" w:type="dxa"/>
            <w:shd w:val="clear" w:color="auto" w:fill="auto"/>
          </w:tcPr>
          <w:p w:rsidR="00934120" w:rsidRPr="00F761C2" w:rsidRDefault="00934120" w:rsidP="009B6E50">
            <w:pPr>
              <w:spacing w:after="0" w:line="240" w:lineRule="auto"/>
              <w:rPr>
                <w:rFonts w:cs="Helvetica"/>
                <w:noProof/>
                <w:color w:val="000000"/>
                <w:sz w:val="20"/>
                <w:szCs w:val="24"/>
                <w:shd w:val="clear" w:color="auto" w:fill="FFFFFF"/>
              </w:rPr>
            </w:pPr>
            <w:r w:rsidRPr="00F761C2">
              <w:rPr>
                <w:rFonts w:cs="Helvetica"/>
                <w:b/>
                <w:noProof/>
                <w:color w:val="000000"/>
                <w:sz w:val="20"/>
                <w:szCs w:val="24"/>
                <w:shd w:val="clear" w:color="auto" w:fill="FFFFFF"/>
              </w:rPr>
              <w:t>SAHA Derneği</w:t>
            </w:r>
            <w:r>
              <w:rPr>
                <w:rFonts w:cs="Helvetica"/>
                <w:noProof/>
                <w:color w:val="000000"/>
                <w:sz w:val="20"/>
                <w:szCs w:val="24"/>
                <w:shd w:val="clear" w:color="auto" w:fill="FFFFFF"/>
              </w:rPr>
              <w:br/>
            </w:r>
            <w:r w:rsidRPr="00F761C2">
              <w:rPr>
                <w:rFonts w:cs="Helvetica"/>
                <w:noProof/>
                <w:color w:val="000000"/>
                <w:sz w:val="20"/>
                <w:szCs w:val="24"/>
                <w:shd w:val="clear" w:color="auto" w:fill="FFFFFF"/>
              </w:rPr>
              <w:t>Kâr amacı gütmeyen bir sivil toplum kuruluşu olarak, çağdaş sanatı destekleme amacında birleşen bir grup sanatsever tarafından 2011 yılında kuruldu. Dernek, Türkiye çağdaş sanatının tanınırlığını ve bilinirliğini artırmak amacıyla, bu doğrultudaki projelere karşılıksız destek veriyor. Evrensel değerlere saygılı ve demokratik duruşuyla, Türkiye çağdaş sanatı için özgür bir “saha” oluşturulmasını misyon ediniyor.</w:t>
            </w:r>
          </w:p>
        </w:tc>
      </w:tr>
    </w:tbl>
    <w:p w:rsidR="00934120" w:rsidRPr="00581555" w:rsidRDefault="00934120" w:rsidP="00934120">
      <w:pPr>
        <w:spacing w:after="0" w:line="240" w:lineRule="auto"/>
        <w:jc w:val="both"/>
        <w:rPr>
          <w:rFonts w:ascii="Times New Roman" w:hAnsi="Times New Roman" w:cs="Times New Roman"/>
        </w:rPr>
      </w:pPr>
    </w:p>
    <w:p w:rsidR="003D1F51" w:rsidRPr="00946F51" w:rsidRDefault="003D1F51" w:rsidP="003D1F51">
      <w:pPr>
        <w:shd w:val="clear" w:color="auto" w:fill="FFFFFF"/>
        <w:spacing w:after="0" w:line="240" w:lineRule="auto"/>
        <w:rPr>
          <w:rFonts w:eastAsia="Times New Roman" w:cs="Helvetica"/>
          <w:noProof/>
          <w:color w:val="000000"/>
          <w:sz w:val="20"/>
          <w:szCs w:val="20"/>
          <w:lang w:eastAsia="tr-TR"/>
        </w:rPr>
      </w:pPr>
    </w:p>
    <w:p w:rsidR="004F2253" w:rsidRPr="00946F51" w:rsidRDefault="004F2253" w:rsidP="00946F51">
      <w:pPr>
        <w:spacing w:after="0" w:line="240" w:lineRule="auto"/>
        <w:rPr>
          <w:noProof/>
          <w:sz w:val="20"/>
          <w:szCs w:val="20"/>
        </w:rPr>
      </w:pPr>
    </w:p>
    <w:p w:rsidR="00FC14BB" w:rsidRPr="00946F51" w:rsidRDefault="00F761C2" w:rsidP="003D1F51">
      <w:pPr>
        <w:spacing w:after="0" w:line="240" w:lineRule="auto"/>
        <w:jc w:val="center"/>
        <w:rPr>
          <w:rFonts w:eastAsia="Times" w:cs="Times New Roman"/>
          <w:noProof/>
          <w:color w:val="0000FF"/>
          <w:sz w:val="20"/>
          <w:szCs w:val="20"/>
          <w:u w:val="single"/>
        </w:rPr>
      </w:pPr>
      <w:hyperlink r:id="rId6" w:history="1">
        <w:r w:rsidR="00FC14BB" w:rsidRPr="00946F51">
          <w:rPr>
            <w:rFonts w:eastAsia="Times" w:cs="Times New Roman"/>
            <w:noProof/>
            <w:color w:val="0000FF"/>
            <w:sz w:val="20"/>
            <w:szCs w:val="20"/>
            <w:u w:val="single"/>
          </w:rPr>
          <w:t>www.saha.org.tr</w:t>
        </w:r>
      </w:hyperlink>
    </w:p>
    <w:p w:rsidR="00FC14BB" w:rsidRPr="00946F51" w:rsidRDefault="00F761C2" w:rsidP="003D1F51">
      <w:pPr>
        <w:spacing w:after="0" w:line="240" w:lineRule="auto"/>
        <w:jc w:val="center"/>
        <w:rPr>
          <w:rFonts w:eastAsia="Times" w:cs="Times New Roman"/>
          <w:noProof/>
          <w:sz w:val="20"/>
          <w:szCs w:val="20"/>
        </w:rPr>
      </w:pPr>
      <w:hyperlink r:id="rId7" w:history="1">
        <w:r w:rsidR="00FC14BB" w:rsidRPr="00946F51">
          <w:rPr>
            <w:rFonts w:eastAsia="Times" w:cs="Times New Roman"/>
            <w:noProof/>
            <w:color w:val="0000FF"/>
            <w:sz w:val="20"/>
            <w:szCs w:val="20"/>
            <w:u w:val="single"/>
          </w:rPr>
          <w:t>facebook.com/SAHA-Dernegi</w:t>
        </w:r>
      </w:hyperlink>
    </w:p>
    <w:p w:rsidR="00FC14BB" w:rsidRPr="00946F51" w:rsidRDefault="00F761C2" w:rsidP="003D1F51">
      <w:pPr>
        <w:spacing w:after="0" w:line="240" w:lineRule="auto"/>
        <w:jc w:val="center"/>
        <w:rPr>
          <w:rFonts w:eastAsia="Times" w:cs="Times New Roman"/>
          <w:noProof/>
          <w:sz w:val="20"/>
          <w:szCs w:val="20"/>
        </w:rPr>
      </w:pPr>
      <w:hyperlink r:id="rId8" w:history="1">
        <w:r w:rsidR="00FC14BB" w:rsidRPr="00946F51">
          <w:rPr>
            <w:rFonts w:eastAsia="Times" w:cs="Times New Roman"/>
            <w:noProof/>
            <w:color w:val="0000FF"/>
            <w:sz w:val="20"/>
            <w:szCs w:val="20"/>
            <w:u w:val="single"/>
          </w:rPr>
          <w:t>twitter.com/SAHA</w:t>
        </w:r>
      </w:hyperlink>
    </w:p>
    <w:p w:rsidR="004A6C11" w:rsidRPr="003D1F51" w:rsidRDefault="004A6C11" w:rsidP="003D1F51">
      <w:pPr>
        <w:spacing w:after="0" w:line="240" w:lineRule="auto"/>
        <w:rPr>
          <w:noProof/>
          <w:sz w:val="24"/>
          <w:szCs w:val="24"/>
        </w:rPr>
      </w:pPr>
    </w:p>
    <w:sectPr w:rsidR="004A6C11" w:rsidRPr="003D1F51" w:rsidSect="006E2985">
      <w:pgSz w:w="11906" w:h="16838"/>
      <w:pgMar w:top="141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Interstate-LightCondensedTR">
    <w:altName w:val="Courier New"/>
    <w:charset w:val="00"/>
    <w:family w:val="auto"/>
    <w:pitch w:val="variable"/>
    <w:sig w:usb0="03000000" w:usb1="00000000" w:usb2="00000000" w:usb3="00000000" w:csb0="00000001" w:csb1="00000000"/>
  </w:font>
  <w:font w:name="Times">
    <w:panose1 w:val="02020603050405020304"/>
    <w:charset w:val="A2"/>
    <w:family w:val="roman"/>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FDF"/>
    <w:rsid w:val="0004678A"/>
    <w:rsid w:val="00060ABA"/>
    <w:rsid w:val="000C2C0D"/>
    <w:rsid w:val="00124685"/>
    <w:rsid w:val="00144C61"/>
    <w:rsid w:val="001B094D"/>
    <w:rsid w:val="00283549"/>
    <w:rsid w:val="0028367E"/>
    <w:rsid w:val="002A3DCC"/>
    <w:rsid w:val="002D7170"/>
    <w:rsid w:val="0034679F"/>
    <w:rsid w:val="003A792A"/>
    <w:rsid w:val="003D1F51"/>
    <w:rsid w:val="00443688"/>
    <w:rsid w:val="004A6C11"/>
    <w:rsid w:val="004F2253"/>
    <w:rsid w:val="005767E9"/>
    <w:rsid w:val="005E7173"/>
    <w:rsid w:val="00620960"/>
    <w:rsid w:val="00664FE8"/>
    <w:rsid w:val="00693836"/>
    <w:rsid w:val="006C15E2"/>
    <w:rsid w:val="006E2F7E"/>
    <w:rsid w:val="00721144"/>
    <w:rsid w:val="007502D7"/>
    <w:rsid w:val="007F32F4"/>
    <w:rsid w:val="008677E1"/>
    <w:rsid w:val="008B6FDF"/>
    <w:rsid w:val="008E4C81"/>
    <w:rsid w:val="008E7524"/>
    <w:rsid w:val="00934120"/>
    <w:rsid w:val="00946F51"/>
    <w:rsid w:val="00995701"/>
    <w:rsid w:val="009F401A"/>
    <w:rsid w:val="00A16CE6"/>
    <w:rsid w:val="00A71C50"/>
    <w:rsid w:val="00AB0D01"/>
    <w:rsid w:val="00AB3298"/>
    <w:rsid w:val="00AD30F7"/>
    <w:rsid w:val="00DA2971"/>
    <w:rsid w:val="00E11BA3"/>
    <w:rsid w:val="00F405B9"/>
    <w:rsid w:val="00F47DF5"/>
    <w:rsid w:val="00F761C2"/>
    <w:rsid w:val="00FB271D"/>
    <w:rsid w:val="00FC14BB"/>
    <w:rsid w:val="00FF080A"/>
    <w:rsid w:val="00FF4B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4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FC14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DefaultParagraphFont"/>
    <w:rsid w:val="00FC14BB"/>
  </w:style>
  <w:style w:type="paragraph" w:styleId="BodyText">
    <w:name w:val="Body Text"/>
    <w:basedOn w:val="Normal"/>
    <w:link w:val="BodyTextChar"/>
    <w:semiHidden/>
    <w:rsid w:val="00FC14BB"/>
    <w:pPr>
      <w:spacing w:after="0" w:line="240" w:lineRule="auto"/>
      <w:jc w:val="center"/>
    </w:pPr>
    <w:rPr>
      <w:rFonts w:ascii="Interstate-LightCondensedTR" w:eastAsia="Times" w:hAnsi="Interstate-LightCondensedTR" w:cs="Times New Roman"/>
      <w:sz w:val="32"/>
      <w:szCs w:val="20"/>
    </w:rPr>
  </w:style>
  <w:style w:type="character" w:customStyle="1" w:styleId="BodyTextChar">
    <w:name w:val="Body Text Char"/>
    <w:basedOn w:val="DefaultParagraphFont"/>
    <w:link w:val="BodyText"/>
    <w:semiHidden/>
    <w:rsid w:val="00FC14BB"/>
    <w:rPr>
      <w:rFonts w:ascii="Interstate-LightCondensedTR" w:eastAsia="Times" w:hAnsi="Interstate-LightCondensedTR" w:cs="Times New Roman"/>
      <w:sz w:val="32"/>
      <w:szCs w:val="20"/>
    </w:rPr>
  </w:style>
  <w:style w:type="table" w:styleId="TableGrid">
    <w:name w:val="Table Grid"/>
    <w:basedOn w:val="TableNormal"/>
    <w:uiPriority w:val="39"/>
    <w:rsid w:val="008E4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3836"/>
    <w:rPr>
      <w:color w:val="0563C1" w:themeColor="hyperlink"/>
      <w:u w:val="single"/>
    </w:rPr>
  </w:style>
  <w:style w:type="paragraph" w:styleId="BalloonText">
    <w:name w:val="Balloon Text"/>
    <w:basedOn w:val="Normal"/>
    <w:link w:val="BalloonTextChar"/>
    <w:uiPriority w:val="99"/>
    <w:semiHidden/>
    <w:unhideWhenUsed/>
    <w:rsid w:val="00AB3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29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4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FC14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DefaultParagraphFont"/>
    <w:rsid w:val="00FC14BB"/>
  </w:style>
  <w:style w:type="paragraph" w:styleId="BodyText">
    <w:name w:val="Body Text"/>
    <w:basedOn w:val="Normal"/>
    <w:link w:val="BodyTextChar"/>
    <w:semiHidden/>
    <w:rsid w:val="00FC14BB"/>
    <w:pPr>
      <w:spacing w:after="0" w:line="240" w:lineRule="auto"/>
      <w:jc w:val="center"/>
    </w:pPr>
    <w:rPr>
      <w:rFonts w:ascii="Interstate-LightCondensedTR" w:eastAsia="Times" w:hAnsi="Interstate-LightCondensedTR" w:cs="Times New Roman"/>
      <w:sz w:val="32"/>
      <w:szCs w:val="20"/>
    </w:rPr>
  </w:style>
  <w:style w:type="character" w:customStyle="1" w:styleId="BodyTextChar">
    <w:name w:val="Body Text Char"/>
    <w:basedOn w:val="DefaultParagraphFont"/>
    <w:link w:val="BodyText"/>
    <w:semiHidden/>
    <w:rsid w:val="00FC14BB"/>
    <w:rPr>
      <w:rFonts w:ascii="Interstate-LightCondensedTR" w:eastAsia="Times" w:hAnsi="Interstate-LightCondensedTR" w:cs="Times New Roman"/>
      <w:sz w:val="32"/>
      <w:szCs w:val="20"/>
    </w:rPr>
  </w:style>
  <w:style w:type="table" w:styleId="TableGrid">
    <w:name w:val="Table Grid"/>
    <w:basedOn w:val="TableNormal"/>
    <w:uiPriority w:val="39"/>
    <w:rsid w:val="008E4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3836"/>
    <w:rPr>
      <w:color w:val="0563C1" w:themeColor="hyperlink"/>
      <w:u w:val="single"/>
    </w:rPr>
  </w:style>
  <w:style w:type="paragraph" w:styleId="BalloonText">
    <w:name w:val="Balloon Text"/>
    <w:basedOn w:val="Normal"/>
    <w:link w:val="BalloonTextChar"/>
    <w:uiPriority w:val="99"/>
    <w:semiHidden/>
    <w:unhideWhenUsed/>
    <w:rsid w:val="00AB3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2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1489">
      <w:bodyDiv w:val="1"/>
      <w:marLeft w:val="0"/>
      <w:marRight w:val="0"/>
      <w:marTop w:val="0"/>
      <w:marBottom w:val="0"/>
      <w:divBdr>
        <w:top w:val="none" w:sz="0" w:space="0" w:color="auto"/>
        <w:left w:val="none" w:sz="0" w:space="0" w:color="auto"/>
        <w:bottom w:val="none" w:sz="0" w:space="0" w:color="auto"/>
        <w:right w:val="none" w:sz="0" w:space="0" w:color="auto"/>
      </w:divBdr>
    </w:div>
    <w:div w:id="9070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SAHA_Istanbul" TargetMode="External"/><Relationship Id="rId3" Type="http://schemas.openxmlformats.org/officeDocument/2006/relationships/settings" Target="settings.xml"/><Relationship Id="rId7" Type="http://schemas.openxmlformats.org/officeDocument/2006/relationships/hyperlink" Target="http://www.facebook.com/pages/SAHA-Dernegi/11751881841642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aha.org.tr/" TargetMode="External"/><Relationship Id="rId5" Type="http://schemas.openxmlformats.org/officeDocument/2006/relationships/hyperlink" Target="http://www.jeudepaume.org/index.php?lang=e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1</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 Özkan (A&amp;B)</dc:creator>
  <cp:keywords/>
  <dc:description/>
  <cp:lastModifiedBy>yavuz.parlar</cp:lastModifiedBy>
  <cp:revision>34</cp:revision>
  <dcterms:created xsi:type="dcterms:W3CDTF">2017-05-16T11:29:00Z</dcterms:created>
  <dcterms:modified xsi:type="dcterms:W3CDTF">2017-11-03T08:42:00Z</dcterms:modified>
</cp:coreProperties>
</file>