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1" w:rsidRPr="003D1F51" w:rsidRDefault="003D1F51" w:rsidP="003D1F51">
      <w:pPr>
        <w:spacing w:after="0" w:line="240" w:lineRule="auto"/>
        <w:jc w:val="center"/>
        <w:rPr>
          <w:rFonts w:cs="Times New Roman"/>
          <w:b/>
          <w:noProof/>
          <w:sz w:val="24"/>
          <w:szCs w:val="24"/>
        </w:rPr>
      </w:pPr>
    </w:p>
    <w:p w:rsidR="003D1F51" w:rsidRPr="003D1F51" w:rsidRDefault="00D312C6" w:rsidP="003D1F51">
      <w:pPr>
        <w:spacing w:after="0" w:line="240" w:lineRule="auto"/>
        <w:jc w:val="right"/>
        <w:rPr>
          <w:rFonts w:cs="Times New Roman"/>
          <w:noProof/>
          <w:sz w:val="24"/>
          <w:szCs w:val="24"/>
        </w:rPr>
      </w:pPr>
      <w:r w:rsidRPr="00D312C6">
        <w:rPr>
          <w:rFonts w:cs="Times New Roman"/>
          <w:noProof/>
          <w:sz w:val="24"/>
          <w:szCs w:val="24"/>
        </w:rPr>
        <w:t>27</w:t>
      </w:r>
      <w:r w:rsidR="003D1F51" w:rsidRPr="00D312C6">
        <w:rPr>
          <w:rFonts w:cs="Times New Roman"/>
          <w:noProof/>
          <w:sz w:val="24"/>
          <w:szCs w:val="24"/>
        </w:rPr>
        <w:t xml:space="preserve"> Kasım 2017</w:t>
      </w:r>
    </w:p>
    <w:p w:rsidR="003D1F51" w:rsidRDefault="003D1F51" w:rsidP="00DA11F8">
      <w:pPr>
        <w:spacing w:after="0" w:line="240" w:lineRule="auto"/>
        <w:rPr>
          <w:rFonts w:cs="Times New Roman"/>
          <w:b/>
          <w:noProof/>
          <w:sz w:val="32"/>
          <w:szCs w:val="24"/>
        </w:rPr>
      </w:pPr>
    </w:p>
    <w:p w:rsidR="003D1F51" w:rsidRPr="003D1F51" w:rsidRDefault="008677E1" w:rsidP="003D1F51">
      <w:pPr>
        <w:spacing w:after="0" w:line="240" w:lineRule="auto"/>
        <w:jc w:val="center"/>
        <w:rPr>
          <w:rFonts w:cs="Times New Roman"/>
          <w:b/>
          <w:noProof/>
          <w:sz w:val="32"/>
          <w:szCs w:val="24"/>
        </w:rPr>
      </w:pPr>
      <w:r w:rsidRPr="003D1F51">
        <w:rPr>
          <w:rFonts w:cs="Times New Roman"/>
          <w:b/>
          <w:noProof/>
          <w:sz w:val="32"/>
          <w:szCs w:val="24"/>
        </w:rPr>
        <w:t xml:space="preserve">SAHA, </w:t>
      </w:r>
      <w:r w:rsidR="00E902D1" w:rsidRPr="00E902D1">
        <w:rPr>
          <w:rFonts w:cs="Times New Roman"/>
          <w:b/>
          <w:noProof/>
          <w:sz w:val="32"/>
          <w:szCs w:val="24"/>
        </w:rPr>
        <w:t xml:space="preserve">Art Sonje Center’da </w:t>
      </w:r>
      <w:r w:rsidR="003D1F51" w:rsidRPr="003D1F51">
        <w:rPr>
          <w:rFonts w:cs="Times New Roman"/>
          <w:b/>
          <w:noProof/>
          <w:sz w:val="32"/>
          <w:szCs w:val="24"/>
        </w:rPr>
        <w:t>sergi</w:t>
      </w:r>
      <w:r w:rsidR="00BC7F1E">
        <w:rPr>
          <w:rFonts w:cs="Times New Roman"/>
          <w:b/>
          <w:noProof/>
          <w:sz w:val="32"/>
          <w:szCs w:val="24"/>
        </w:rPr>
        <w:t xml:space="preserve"> açan</w:t>
      </w:r>
    </w:p>
    <w:p w:rsidR="003D1F51" w:rsidRPr="003D1F51" w:rsidRDefault="003D1F51" w:rsidP="003D1F51">
      <w:pPr>
        <w:spacing w:after="0" w:line="240" w:lineRule="auto"/>
        <w:jc w:val="center"/>
        <w:rPr>
          <w:rFonts w:cs="Times New Roman"/>
          <w:b/>
          <w:noProof/>
          <w:sz w:val="32"/>
          <w:szCs w:val="24"/>
        </w:rPr>
      </w:pPr>
      <w:r w:rsidRPr="003D1F51">
        <w:rPr>
          <w:rFonts w:cs="Times New Roman"/>
          <w:b/>
          <w:noProof/>
          <w:sz w:val="32"/>
          <w:szCs w:val="24"/>
        </w:rPr>
        <w:t xml:space="preserve"> </w:t>
      </w:r>
      <w:r w:rsidR="00E902D1" w:rsidRPr="00E902D1">
        <w:rPr>
          <w:rFonts w:cs="Times New Roman"/>
          <w:b/>
          <w:noProof/>
          <w:sz w:val="32"/>
          <w:szCs w:val="24"/>
        </w:rPr>
        <w:t xml:space="preserve">Fahrettin Örenli’nin </w:t>
      </w:r>
      <w:r w:rsidRPr="003D1F51">
        <w:rPr>
          <w:rFonts w:cs="Times New Roman"/>
          <w:b/>
          <w:noProof/>
          <w:sz w:val="32"/>
          <w:szCs w:val="24"/>
        </w:rPr>
        <w:t>eser üretimine destek verdi.</w:t>
      </w:r>
    </w:p>
    <w:p w:rsidR="000C51F3" w:rsidRPr="000C51F3" w:rsidRDefault="000C51F3" w:rsidP="003D1F51">
      <w:pPr>
        <w:shd w:val="clear" w:color="auto" w:fill="FFFFFF"/>
        <w:spacing w:after="0" w:line="240" w:lineRule="auto"/>
        <w:rPr>
          <w:rFonts w:eastAsia="Times New Roman" w:cs="Helvetica"/>
          <w:noProof/>
          <w:color w:val="000000"/>
          <w:szCs w:val="24"/>
          <w:lang w:eastAsia="tr-TR"/>
        </w:rPr>
      </w:pPr>
    </w:p>
    <w:p w:rsidR="00E902D1" w:rsidRDefault="00E902D1" w:rsidP="003D1F51">
      <w:pPr>
        <w:shd w:val="clear" w:color="auto" w:fill="FFFFFF"/>
        <w:spacing w:after="0" w:line="240" w:lineRule="auto"/>
        <w:rPr>
          <w:rFonts w:cs="Helvetica"/>
          <w:noProof/>
          <w:color w:val="000000"/>
          <w:sz w:val="20"/>
          <w:szCs w:val="24"/>
          <w:shd w:val="clear" w:color="auto" w:fill="FFFFFF"/>
        </w:rPr>
      </w:pPr>
      <w:r w:rsidRPr="00E003B3">
        <w:rPr>
          <w:rFonts w:cs="Helvetica"/>
          <w:noProof/>
          <w:color w:val="000000"/>
          <w:sz w:val="20"/>
          <w:szCs w:val="24"/>
          <w:shd w:val="clear" w:color="auto" w:fill="FFFFFF"/>
        </w:rPr>
        <w:t>SAHA</w:t>
      </w:r>
      <w:r>
        <w:rPr>
          <w:rFonts w:cs="Helvetica"/>
          <w:noProof/>
          <w:color w:val="000000"/>
          <w:sz w:val="20"/>
          <w:szCs w:val="24"/>
          <w:shd w:val="clear" w:color="auto" w:fill="FFFFFF"/>
        </w:rPr>
        <w:t xml:space="preserve"> </w:t>
      </w:r>
      <w:r w:rsidR="001A4F24">
        <w:rPr>
          <w:rFonts w:cs="Helvetica"/>
          <w:noProof/>
          <w:color w:val="000000"/>
          <w:sz w:val="20"/>
          <w:szCs w:val="24"/>
          <w:shd w:val="clear" w:color="auto" w:fill="FFFFFF"/>
        </w:rPr>
        <w:t>D</w:t>
      </w:r>
      <w:r>
        <w:rPr>
          <w:rFonts w:cs="Helvetica"/>
          <w:noProof/>
          <w:color w:val="000000"/>
          <w:sz w:val="20"/>
          <w:szCs w:val="24"/>
          <w:shd w:val="clear" w:color="auto" w:fill="FFFFFF"/>
        </w:rPr>
        <w:t>erneği</w:t>
      </w:r>
      <w:r w:rsidRPr="00E902D1">
        <w:rPr>
          <w:rFonts w:cs="Helvetica"/>
          <w:noProof/>
          <w:color w:val="000000"/>
          <w:sz w:val="20"/>
          <w:szCs w:val="24"/>
          <w:shd w:val="clear" w:color="auto" w:fill="FFFFFF"/>
        </w:rPr>
        <w:t xml:space="preserve">, Art Sonje Center’da kişisel sergisi düzenlenen </w:t>
      </w:r>
      <w:bookmarkStart w:id="0" w:name="_GoBack"/>
      <w:r w:rsidRPr="00E003B3">
        <w:rPr>
          <w:rFonts w:cs="Helvetica"/>
          <w:noProof/>
          <w:color w:val="000000"/>
          <w:sz w:val="20"/>
          <w:szCs w:val="24"/>
          <w:shd w:val="clear" w:color="auto" w:fill="FFFFFF"/>
        </w:rPr>
        <w:t>Fahrettin Örenli</w:t>
      </w:r>
      <w:bookmarkEnd w:id="0"/>
      <w:r w:rsidRPr="00E902D1">
        <w:rPr>
          <w:rFonts w:cs="Helvetica"/>
          <w:noProof/>
          <w:color w:val="000000"/>
          <w:sz w:val="20"/>
          <w:szCs w:val="24"/>
          <w:shd w:val="clear" w:color="auto" w:fill="FFFFFF"/>
        </w:rPr>
        <w:t>’nin yeni eser üretimine destek verdi. </w:t>
      </w:r>
      <w:r>
        <w:rPr>
          <w:rFonts w:cs="Helvetica"/>
          <w:noProof/>
          <w:color w:val="000000"/>
          <w:sz w:val="20"/>
          <w:szCs w:val="24"/>
          <w:shd w:val="clear" w:color="auto" w:fill="FFFFFF"/>
        </w:rPr>
        <w:t xml:space="preserve"> </w:t>
      </w:r>
      <w:r w:rsidR="00AF59FD">
        <w:rPr>
          <w:rFonts w:cs="Helvetica"/>
          <w:noProof/>
          <w:color w:val="000000"/>
          <w:sz w:val="20"/>
          <w:szCs w:val="24"/>
          <w:shd w:val="clear" w:color="auto" w:fill="FFFFFF"/>
        </w:rPr>
        <w:t>Sanatçının “Money w</w:t>
      </w:r>
      <w:r w:rsidRPr="00E902D1">
        <w:rPr>
          <w:rFonts w:cs="Helvetica"/>
          <w:noProof/>
          <w:color w:val="000000"/>
          <w:sz w:val="20"/>
          <w:szCs w:val="24"/>
          <w:shd w:val="clear" w:color="auto" w:fill="FFFFFF"/>
        </w:rPr>
        <w:t xml:space="preserve">ithout Nationality” </w:t>
      </w:r>
      <w:r w:rsidR="00AF59FD">
        <w:rPr>
          <w:rFonts w:cs="Helvetica"/>
          <w:noProof/>
          <w:color w:val="000000"/>
          <w:sz w:val="20"/>
          <w:szCs w:val="24"/>
          <w:shd w:val="clear" w:color="auto" w:fill="FFFFFF"/>
        </w:rPr>
        <w:t xml:space="preserve">isimli </w:t>
      </w:r>
      <w:r w:rsidRPr="00E902D1">
        <w:rPr>
          <w:rFonts w:cs="Helvetica"/>
          <w:noProof/>
          <w:color w:val="000000"/>
          <w:sz w:val="20"/>
          <w:szCs w:val="24"/>
          <w:shd w:val="clear" w:color="auto" w:fill="FFFFFF"/>
        </w:rPr>
        <w:t xml:space="preserve">sergisi, yaşayan organik yapılar olarak </w:t>
      </w:r>
      <w:r w:rsidR="00AF59FD" w:rsidRPr="00E902D1">
        <w:rPr>
          <w:rFonts w:cs="Helvetica"/>
          <w:noProof/>
          <w:color w:val="000000"/>
          <w:sz w:val="20"/>
          <w:szCs w:val="24"/>
          <w:shd w:val="clear" w:color="auto" w:fill="FFFFFF"/>
        </w:rPr>
        <w:t xml:space="preserve">kentlerin </w:t>
      </w:r>
      <w:r w:rsidRPr="00E902D1">
        <w:rPr>
          <w:rFonts w:cs="Helvetica"/>
          <w:noProof/>
          <w:color w:val="000000"/>
          <w:sz w:val="20"/>
          <w:szCs w:val="24"/>
          <w:shd w:val="clear" w:color="auto" w:fill="FFFFFF"/>
        </w:rPr>
        <w:t>psikolojik ve fiziksel yönlerini incelerken, bunları</w:t>
      </w:r>
      <w:r w:rsidR="00AF59FD">
        <w:rPr>
          <w:rFonts w:cs="Helvetica"/>
          <w:noProof/>
          <w:color w:val="000000"/>
          <w:sz w:val="20"/>
          <w:szCs w:val="24"/>
          <w:shd w:val="clear" w:color="auto" w:fill="FFFFFF"/>
        </w:rPr>
        <w:t>,</w:t>
      </w:r>
      <w:r w:rsidRPr="00E902D1">
        <w:rPr>
          <w:rFonts w:cs="Helvetica"/>
          <w:noProof/>
          <w:color w:val="000000"/>
          <w:sz w:val="20"/>
          <w:szCs w:val="24"/>
          <w:shd w:val="clear" w:color="auto" w:fill="FFFFFF"/>
        </w:rPr>
        <w:t xml:space="preserve"> kitlesel bilgilerin dağılımı için kontrol kuleleri olarak </w:t>
      </w:r>
      <w:r>
        <w:rPr>
          <w:rFonts w:cs="Helvetica"/>
          <w:noProof/>
          <w:color w:val="000000"/>
          <w:sz w:val="20"/>
          <w:szCs w:val="24"/>
          <w:shd w:val="clear" w:color="auto" w:fill="FFFFFF"/>
        </w:rPr>
        <w:t>algılıyor</w:t>
      </w:r>
      <w:r w:rsidRPr="00E902D1">
        <w:rPr>
          <w:rFonts w:cs="Helvetica"/>
          <w:noProof/>
          <w:color w:val="000000"/>
          <w:sz w:val="20"/>
          <w:szCs w:val="24"/>
          <w:shd w:val="clear" w:color="auto" w:fill="FFFFFF"/>
        </w:rPr>
        <w:t>. Fahrettin Örenli, sürdürülebilir bilginin inşasını nasıl etkilediğini görmek için, özellikle rafine ölçümün en önemli birimi olan para konuları</w:t>
      </w:r>
      <w:r w:rsidR="00AF59FD">
        <w:rPr>
          <w:rFonts w:cs="Helvetica"/>
          <w:noProof/>
          <w:color w:val="000000"/>
          <w:sz w:val="20"/>
          <w:szCs w:val="24"/>
          <w:shd w:val="clear" w:color="auto" w:fill="FFFFFF"/>
        </w:rPr>
        <w:t>yla</w:t>
      </w:r>
      <w:r w:rsidRPr="00E902D1">
        <w:rPr>
          <w:rFonts w:cs="Helvetica"/>
          <w:noProof/>
          <w:color w:val="000000"/>
          <w:sz w:val="20"/>
          <w:szCs w:val="24"/>
          <w:shd w:val="clear" w:color="auto" w:fill="FFFFFF"/>
        </w:rPr>
        <w:t xml:space="preserve"> ilgileniyor. “Money without Nationality”, insanlığın uf</w:t>
      </w:r>
      <w:r w:rsidR="00AF59FD">
        <w:rPr>
          <w:rFonts w:cs="Helvetica"/>
          <w:noProof/>
          <w:color w:val="000000"/>
          <w:sz w:val="20"/>
          <w:szCs w:val="24"/>
          <w:shd w:val="clear" w:color="auto" w:fill="FFFFFF"/>
        </w:rPr>
        <w:t>ka</w:t>
      </w:r>
      <w:r w:rsidRPr="00E902D1">
        <w:rPr>
          <w:rFonts w:cs="Helvetica"/>
          <w:noProof/>
          <w:color w:val="000000"/>
          <w:sz w:val="20"/>
          <w:szCs w:val="24"/>
          <w:shd w:val="clear" w:color="auto" w:fill="FFFFFF"/>
        </w:rPr>
        <w:t xml:space="preserve"> kendi elleriyle yerleştirdiği sentetik günbatımıyla hipnotize edilmesi veya ekonomik çıkarlar uğruna bazı gerçekleri</w:t>
      </w:r>
      <w:r w:rsidR="00AF59FD">
        <w:rPr>
          <w:rFonts w:cs="Helvetica"/>
          <w:noProof/>
          <w:color w:val="000000"/>
          <w:sz w:val="20"/>
          <w:szCs w:val="24"/>
          <w:shd w:val="clear" w:color="auto" w:fill="FFFFFF"/>
        </w:rPr>
        <w:t>n</w:t>
      </w:r>
      <w:r w:rsidRPr="00E902D1">
        <w:rPr>
          <w:rFonts w:cs="Helvetica"/>
          <w:noProof/>
          <w:color w:val="000000"/>
          <w:sz w:val="20"/>
          <w:szCs w:val="24"/>
          <w:shd w:val="clear" w:color="auto" w:fill="FFFFFF"/>
        </w:rPr>
        <w:t xml:space="preserve"> görmezden gel</w:t>
      </w:r>
      <w:r w:rsidR="00AF59FD">
        <w:rPr>
          <w:rFonts w:cs="Helvetica"/>
          <w:noProof/>
          <w:color w:val="000000"/>
          <w:sz w:val="20"/>
          <w:szCs w:val="24"/>
          <w:shd w:val="clear" w:color="auto" w:fill="FFFFFF"/>
        </w:rPr>
        <w:t>in</w:t>
      </w:r>
      <w:r w:rsidRPr="00E902D1">
        <w:rPr>
          <w:rFonts w:cs="Helvetica"/>
          <w:noProof/>
          <w:color w:val="000000"/>
          <w:sz w:val="20"/>
          <w:szCs w:val="24"/>
          <w:shd w:val="clear" w:color="auto" w:fill="FFFFFF"/>
        </w:rPr>
        <w:t>mesi örneklerinde olduğu gibi, kendisini nasıl körleştirdiğini ve insan eliyle yapılan doğada kaybolduğunu araştırıyor.</w:t>
      </w:r>
    </w:p>
    <w:p w:rsidR="00E902D1" w:rsidRDefault="00E902D1" w:rsidP="003D1F51">
      <w:pPr>
        <w:shd w:val="clear" w:color="auto" w:fill="FFFFFF"/>
        <w:spacing w:after="0" w:line="240" w:lineRule="auto"/>
        <w:rPr>
          <w:rFonts w:cs="Helvetica"/>
          <w:noProof/>
          <w:color w:val="000000"/>
          <w:sz w:val="20"/>
          <w:szCs w:val="24"/>
          <w:shd w:val="clear" w:color="auto" w:fill="FFFFFF"/>
        </w:rPr>
      </w:pPr>
    </w:p>
    <w:p w:rsidR="000C51F3" w:rsidRPr="00E902D1" w:rsidRDefault="00E902D1" w:rsidP="003D1F51">
      <w:pPr>
        <w:shd w:val="clear" w:color="auto" w:fill="FFFFFF"/>
        <w:spacing w:after="0" w:line="240" w:lineRule="auto"/>
        <w:rPr>
          <w:rFonts w:cs="Helvetica"/>
          <w:noProof/>
          <w:color w:val="000000"/>
          <w:sz w:val="20"/>
          <w:szCs w:val="24"/>
          <w:shd w:val="clear" w:color="auto" w:fill="FFFFFF"/>
        </w:rPr>
      </w:pPr>
      <w:r w:rsidRPr="00E902D1">
        <w:rPr>
          <w:rFonts w:cs="Helvetica"/>
          <w:noProof/>
          <w:color w:val="000000"/>
          <w:sz w:val="20"/>
          <w:szCs w:val="24"/>
          <w:shd w:val="clear" w:color="auto" w:fill="FFFFFF"/>
        </w:rPr>
        <w:t>“Money without Nationality” Örenli’nin geçmiş ve güncel sanat pratiğini, şimdiki ve gelecekteki bilgi odaklılığı ve evrendeki fiziksel varlığımızın sonunun bile ötesindeki bilgi birikiminin</w:t>
      </w:r>
      <w:r>
        <w:rPr>
          <w:rFonts w:cs="Helvetica"/>
          <w:noProof/>
          <w:color w:val="000000"/>
          <w:sz w:val="20"/>
          <w:szCs w:val="24"/>
          <w:shd w:val="clear" w:color="auto" w:fill="FFFFFF"/>
        </w:rPr>
        <w:t xml:space="preserve"> sürdürülebilirliği/ yok olmasıyla </w:t>
      </w:r>
      <w:r w:rsidRPr="00E902D1">
        <w:rPr>
          <w:rFonts w:cs="Helvetica"/>
          <w:noProof/>
          <w:color w:val="000000"/>
          <w:sz w:val="20"/>
          <w:szCs w:val="24"/>
          <w:shd w:val="clear" w:color="auto" w:fill="FFFFFF"/>
        </w:rPr>
        <w:t>birbirine bağl</w:t>
      </w:r>
      <w:r>
        <w:rPr>
          <w:rFonts w:cs="Helvetica"/>
          <w:noProof/>
          <w:color w:val="000000"/>
          <w:sz w:val="20"/>
          <w:szCs w:val="24"/>
          <w:shd w:val="clear" w:color="auto" w:fill="FFFFFF"/>
        </w:rPr>
        <w:t>ıyor</w:t>
      </w:r>
      <w:r w:rsidRPr="00E902D1">
        <w:rPr>
          <w:rFonts w:cs="Helvetica"/>
          <w:noProof/>
          <w:color w:val="000000"/>
          <w:sz w:val="20"/>
          <w:szCs w:val="24"/>
          <w:shd w:val="clear" w:color="auto" w:fill="FFFFFF"/>
        </w:rPr>
        <w:t>. Amaç, gelecek için sürdürülebilir bilgi yaratma konusunda sosyoekonomik ve siyasi konuların etkilerini ve kentlerin bilgiyi daha sonra benimseyen psikolojik ve fiziksel olarak karmaşık varlıklara bürünmesini araştırmak.</w:t>
      </w:r>
    </w:p>
    <w:p w:rsidR="00E902D1" w:rsidRDefault="00E902D1" w:rsidP="003D1F51">
      <w:pPr>
        <w:shd w:val="clear" w:color="auto" w:fill="FFFFFF"/>
        <w:spacing w:after="0" w:line="240" w:lineRule="auto"/>
        <w:rPr>
          <w:rFonts w:ascii="Helvetica" w:hAnsi="Helvetica" w:cs="Helvetica"/>
          <w:color w:val="000000"/>
          <w:sz w:val="18"/>
          <w:szCs w:val="18"/>
          <w:shd w:val="clear" w:color="auto" w:fill="FFFFFF"/>
        </w:rPr>
      </w:pPr>
    </w:p>
    <w:p w:rsidR="00E902D1" w:rsidRDefault="00E902D1" w:rsidP="003D1F51">
      <w:pPr>
        <w:shd w:val="clear" w:color="auto" w:fill="FFFFFF"/>
        <w:spacing w:after="0" w:line="240" w:lineRule="auto"/>
        <w:rPr>
          <w:rFonts w:eastAsia="Times New Roman" w:cs="Helvetica"/>
          <w:b/>
          <w:noProof/>
          <w:color w:val="000000"/>
          <w:szCs w:val="24"/>
          <w:lang w:eastAsia="tr-TR"/>
        </w:rPr>
      </w:pPr>
    </w:p>
    <w:tbl>
      <w:tblPr>
        <w:tblStyle w:val="TableGrid"/>
        <w:tblW w:w="9351" w:type="dxa"/>
        <w:tblLook w:val="04A0" w:firstRow="1" w:lastRow="0" w:firstColumn="1" w:lastColumn="0" w:noHBand="0" w:noVBand="1"/>
      </w:tblPr>
      <w:tblGrid>
        <w:gridCol w:w="9351"/>
      </w:tblGrid>
      <w:tr w:rsidR="003D1F51" w:rsidRPr="003D1F51" w:rsidTr="0003289B">
        <w:trPr>
          <w:trHeight w:val="116"/>
        </w:trPr>
        <w:tc>
          <w:tcPr>
            <w:tcW w:w="9351" w:type="dxa"/>
          </w:tcPr>
          <w:p w:rsidR="00E902D1" w:rsidRDefault="00E902D1" w:rsidP="00E902D1">
            <w:pPr>
              <w:rPr>
                <w:b/>
                <w:noProof/>
                <w:color w:val="000000"/>
                <w:sz w:val="20"/>
                <w:szCs w:val="20"/>
                <w:shd w:val="clear" w:color="auto" w:fill="FFFFFF"/>
              </w:rPr>
            </w:pPr>
            <w:r w:rsidRPr="00E902D1">
              <w:rPr>
                <w:b/>
                <w:noProof/>
                <w:color w:val="000000"/>
                <w:sz w:val="20"/>
                <w:szCs w:val="20"/>
                <w:shd w:val="clear" w:color="auto" w:fill="FFFFFF"/>
              </w:rPr>
              <w:t>F</w:t>
            </w:r>
            <w:r>
              <w:rPr>
                <w:b/>
                <w:noProof/>
                <w:color w:val="000000"/>
                <w:sz w:val="20"/>
                <w:szCs w:val="20"/>
                <w:shd w:val="clear" w:color="auto" w:fill="FFFFFF"/>
              </w:rPr>
              <w:t>ahrettin Örenli (1969, Tunceli)</w:t>
            </w:r>
          </w:p>
          <w:p w:rsidR="000C51F3" w:rsidRPr="003D1F51" w:rsidRDefault="00E902D1" w:rsidP="00AF59FD">
            <w:pPr>
              <w:rPr>
                <w:rFonts w:eastAsia="Times New Roman" w:cs="Helvetica"/>
                <w:noProof/>
                <w:color w:val="000000"/>
                <w:sz w:val="24"/>
                <w:szCs w:val="24"/>
                <w:lang w:eastAsia="tr-TR"/>
              </w:rPr>
            </w:pPr>
            <w:r w:rsidRPr="00E902D1">
              <w:rPr>
                <w:rFonts w:cs="Helvetica"/>
                <w:noProof/>
                <w:color w:val="000000"/>
                <w:sz w:val="20"/>
                <w:szCs w:val="24"/>
                <w:shd w:val="clear" w:color="auto" w:fill="FFFFFF"/>
              </w:rPr>
              <w:t xml:space="preserve">Gerrit Rietveld Academie ile Rijksakademie Van Beeldende Kunsten’de okudu. İstanbul’da Platform Garanti (2006-07), Xiamen'de Chinese European Art Center (2004-05) ve New York'ta International Studio and Curatorial Program (2003) misafir </w:t>
            </w:r>
            <w:r w:rsidR="00AF59FD" w:rsidRPr="00E902D1">
              <w:rPr>
                <w:rFonts w:cs="Helvetica"/>
                <w:noProof/>
                <w:color w:val="000000"/>
                <w:sz w:val="20"/>
                <w:szCs w:val="24"/>
                <w:shd w:val="clear" w:color="auto" w:fill="FFFFFF"/>
              </w:rPr>
              <w:t xml:space="preserve">sanatçı </w:t>
            </w:r>
            <w:r w:rsidRPr="00E902D1">
              <w:rPr>
                <w:rFonts w:cs="Helvetica"/>
                <w:noProof/>
                <w:color w:val="000000"/>
                <w:sz w:val="20"/>
                <w:szCs w:val="24"/>
                <w:shd w:val="clear" w:color="auto" w:fill="FFFFFF"/>
              </w:rPr>
              <w:t>programlarına katıldı. Amsterdam'da Royal Painting (2000) ve ABN AMRO Art (2004) ödüllerini aldı. İstanbul Modern, Total Güncel Sanat Müzesi (Güney Kore) ve Frieze Sanat Fuarı (İngiltere) gibi uluslararası kurum ve sergilerde yer aldı. Eserleri, Vehbi Koç Vakfı, ABN-AMRO, De Heus, AMC, OCE Technology, Eneco Holding N.V., Rotterdam Erasmus Üniversitesi koleksiyonlarında bulunuyor. Örenli, halen Amsterdam ve İstanbul'da yaşıyor.</w:t>
            </w:r>
            <w:r w:rsidR="00AF59FD">
              <w:rPr>
                <w:rFonts w:cs="Helvetica"/>
                <w:noProof/>
                <w:color w:val="000000"/>
                <w:sz w:val="20"/>
                <w:szCs w:val="24"/>
                <w:shd w:val="clear" w:color="auto" w:fill="FFFFFF"/>
              </w:rPr>
              <w:t xml:space="preserve">  </w:t>
            </w:r>
          </w:p>
        </w:tc>
      </w:tr>
    </w:tbl>
    <w:p w:rsidR="003D1F51" w:rsidRDefault="003D1F51" w:rsidP="003D1F51">
      <w:pPr>
        <w:shd w:val="clear" w:color="auto" w:fill="FFFFFF"/>
        <w:spacing w:after="0" w:line="240" w:lineRule="auto"/>
        <w:rPr>
          <w:rFonts w:eastAsia="Times New Roman" w:cs="Helvetica"/>
          <w:noProof/>
          <w:color w:val="000000"/>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34120" w:rsidRPr="00AF59FD" w:rsidTr="009B6E50">
        <w:trPr>
          <w:trHeight w:val="895"/>
        </w:trPr>
        <w:tc>
          <w:tcPr>
            <w:tcW w:w="9322" w:type="dxa"/>
            <w:shd w:val="clear" w:color="auto" w:fill="auto"/>
          </w:tcPr>
          <w:p w:rsidR="00934120" w:rsidRPr="00AF59FD" w:rsidRDefault="00934120" w:rsidP="009B6E50">
            <w:pPr>
              <w:spacing w:after="0" w:line="240" w:lineRule="auto"/>
              <w:rPr>
                <w:rFonts w:cs="Helvetica"/>
                <w:noProof/>
                <w:color w:val="000000"/>
                <w:sz w:val="18"/>
                <w:szCs w:val="24"/>
                <w:shd w:val="clear" w:color="auto" w:fill="FFFFFF"/>
              </w:rPr>
            </w:pPr>
            <w:r w:rsidRPr="00AF59FD">
              <w:rPr>
                <w:rFonts w:cs="Helvetica"/>
                <w:b/>
                <w:noProof/>
                <w:color w:val="000000"/>
                <w:sz w:val="18"/>
                <w:szCs w:val="24"/>
                <w:shd w:val="clear" w:color="auto" w:fill="FFFFFF"/>
              </w:rPr>
              <w:t>SAHA Derneği</w:t>
            </w:r>
            <w:r w:rsidRPr="00AF59FD">
              <w:rPr>
                <w:rFonts w:cs="Helvetica"/>
                <w:noProof/>
                <w:color w:val="000000"/>
                <w:sz w:val="18"/>
                <w:szCs w:val="24"/>
                <w:shd w:val="clear" w:color="auto" w:fill="FFFFFF"/>
              </w:rPr>
              <w:b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34120" w:rsidRPr="00581555" w:rsidRDefault="00934120" w:rsidP="00934120">
      <w:pPr>
        <w:spacing w:after="0" w:line="240" w:lineRule="auto"/>
        <w:jc w:val="both"/>
        <w:rPr>
          <w:rFonts w:ascii="Times New Roman" w:hAnsi="Times New Roman" w:cs="Times New Roman"/>
          <w:noProof/>
        </w:rPr>
      </w:pPr>
    </w:p>
    <w:p w:rsidR="00FC14BB" w:rsidRPr="00AF59FD" w:rsidRDefault="00E003B3" w:rsidP="003D1F51">
      <w:pPr>
        <w:spacing w:after="0" w:line="240" w:lineRule="auto"/>
        <w:jc w:val="center"/>
        <w:rPr>
          <w:rFonts w:eastAsia="Times" w:cs="Times New Roman"/>
          <w:noProof/>
          <w:color w:val="0000FF"/>
          <w:sz w:val="18"/>
          <w:szCs w:val="20"/>
          <w:u w:val="single"/>
        </w:rPr>
      </w:pPr>
      <w:hyperlink r:id="rId5" w:history="1">
        <w:r w:rsidR="00FC14BB" w:rsidRPr="00AF59FD">
          <w:rPr>
            <w:rFonts w:eastAsia="Times" w:cs="Times New Roman"/>
            <w:noProof/>
            <w:color w:val="0000FF"/>
            <w:sz w:val="18"/>
            <w:szCs w:val="20"/>
            <w:u w:val="single"/>
          </w:rPr>
          <w:t>www.saha.org.tr</w:t>
        </w:r>
      </w:hyperlink>
    </w:p>
    <w:p w:rsidR="00FC14BB" w:rsidRPr="00AF59FD" w:rsidRDefault="00E003B3" w:rsidP="003D1F51">
      <w:pPr>
        <w:spacing w:after="0" w:line="240" w:lineRule="auto"/>
        <w:jc w:val="center"/>
        <w:rPr>
          <w:rFonts w:eastAsia="Times" w:cs="Times New Roman"/>
          <w:noProof/>
          <w:sz w:val="18"/>
          <w:szCs w:val="20"/>
        </w:rPr>
      </w:pPr>
      <w:hyperlink r:id="rId6" w:history="1">
        <w:r w:rsidR="00FC14BB" w:rsidRPr="00AF59FD">
          <w:rPr>
            <w:rFonts w:eastAsia="Times" w:cs="Times New Roman"/>
            <w:noProof/>
            <w:color w:val="0000FF"/>
            <w:sz w:val="18"/>
            <w:szCs w:val="20"/>
            <w:u w:val="single"/>
          </w:rPr>
          <w:t>facebook.com/SAHA-Dernegi</w:t>
        </w:r>
      </w:hyperlink>
    </w:p>
    <w:p w:rsidR="00FC14BB" w:rsidRPr="00AF59FD" w:rsidRDefault="00E003B3" w:rsidP="003D1F51">
      <w:pPr>
        <w:spacing w:after="0" w:line="240" w:lineRule="auto"/>
        <w:jc w:val="center"/>
        <w:rPr>
          <w:rFonts w:eastAsia="Times" w:cs="Times New Roman"/>
          <w:noProof/>
          <w:sz w:val="18"/>
          <w:szCs w:val="20"/>
        </w:rPr>
      </w:pPr>
      <w:hyperlink r:id="rId7" w:history="1">
        <w:r w:rsidR="00FC14BB" w:rsidRPr="00AF59FD">
          <w:rPr>
            <w:rFonts w:eastAsia="Times" w:cs="Times New Roman"/>
            <w:noProof/>
            <w:color w:val="0000FF"/>
            <w:sz w:val="18"/>
            <w:szCs w:val="20"/>
            <w:u w:val="single"/>
          </w:rPr>
          <w:t>twitter.com/SAHA</w:t>
        </w:r>
      </w:hyperlink>
    </w:p>
    <w:p w:rsidR="004A6C11" w:rsidRPr="00AF59FD" w:rsidRDefault="004A6C11" w:rsidP="003D1F51">
      <w:pPr>
        <w:spacing w:after="0" w:line="240" w:lineRule="auto"/>
        <w:rPr>
          <w:noProof/>
          <w:szCs w:val="24"/>
        </w:rPr>
      </w:pPr>
    </w:p>
    <w:sectPr w:rsidR="004A6C11" w:rsidRPr="00AF59FD"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124685"/>
    <w:rsid w:val="00144C61"/>
    <w:rsid w:val="001A4F24"/>
    <w:rsid w:val="001B094D"/>
    <w:rsid w:val="00283549"/>
    <w:rsid w:val="0028367E"/>
    <w:rsid w:val="002A3DCC"/>
    <w:rsid w:val="002D7170"/>
    <w:rsid w:val="0034679F"/>
    <w:rsid w:val="003A792A"/>
    <w:rsid w:val="003D1F51"/>
    <w:rsid w:val="00443688"/>
    <w:rsid w:val="004A6C11"/>
    <w:rsid w:val="004F2253"/>
    <w:rsid w:val="005767E9"/>
    <w:rsid w:val="005E7173"/>
    <w:rsid w:val="00620960"/>
    <w:rsid w:val="00664FE8"/>
    <w:rsid w:val="00693836"/>
    <w:rsid w:val="006C15E2"/>
    <w:rsid w:val="006E2F7E"/>
    <w:rsid w:val="00721144"/>
    <w:rsid w:val="007502D7"/>
    <w:rsid w:val="007F32F4"/>
    <w:rsid w:val="008677E1"/>
    <w:rsid w:val="008B6FDF"/>
    <w:rsid w:val="008E4C81"/>
    <w:rsid w:val="008E7524"/>
    <w:rsid w:val="00934120"/>
    <w:rsid w:val="00946F51"/>
    <w:rsid w:val="00995701"/>
    <w:rsid w:val="009F401A"/>
    <w:rsid w:val="00A16CE6"/>
    <w:rsid w:val="00A71C50"/>
    <w:rsid w:val="00AB0D01"/>
    <w:rsid w:val="00AB3298"/>
    <w:rsid w:val="00AD30F7"/>
    <w:rsid w:val="00AF59FD"/>
    <w:rsid w:val="00BC7F1E"/>
    <w:rsid w:val="00D312C6"/>
    <w:rsid w:val="00D326A4"/>
    <w:rsid w:val="00DA11F8"/>
    <w:rsid w:val="00DA2971"/>
    <w:rsid w:val="00E003B3"/>
    <w:rsid w:val="00E11BA3"/>
    <w:rsid w:val="00E902D1"/>
    <w:rsid w:val="00F405B9"/>
    <w:rsid w:val="00F47DF5"/>
    <w:rsid w:val="00FB271D"/>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408</Words>
  <Characters>2326</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8</cp:revision>
  <dcterms:created xsi:type="dcterms:W3CDTF">2017-11-23T08:56:00Z</dcterms:created>
  <dcterms:modified xsi:type="dcterms:W3CDTF">2017-11-27T14:22:00Z</dcterms:modified>
</cp:coreProperties>
</file>